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75" w:rsidRPr="0045671C" w:rsidRDefault="0045671C">
      <w:pPr>
        <w:pBdr>
          <w:top w:val="nil"/>
          <w:left w:val="nil"/>
          <w:bottom w:val="nil"/>
          <w:right w:val="nil"/>
          <w:between w:val="nil"/>
        </w:pBdr>
        <w:shd w:val="clear" w:color="auto" w:fill="FFFFFF"/>
        <w:spacing w:line="360" w:lineRule="auto"/>
        <w:jc w:val="both"/>
        <w:rPr>
          <w:rFonts w:ascii="Arial" w:eastAsia="Arial" w:hAnsi="Arial" w:cs="Arial"/>
          <w:b/>
        </w:rPr>
      </w:pPr>
      <w:r>
        <w:rPr>
          <w:rFonts w:ascii="Arial" w:eastAsia="Arial" w:hAnsi="Arial" w:cs="Arial"/>
          <w:b/>
          <w:noProof/>
        </w:rPr>
        <w:drawing>
          <wp:inline distT="0" distB="0" distL="0" distR="0">
            <wp:extent cx="913820" cy="1200150"/>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SB2_lo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888" cy="1215999"/>
                    </a:xfrm>
                    <a:prstGeom prst="rect">
                      <a:avLst/>
                    </a:prstGeom>
                  </pic:spPr>
                </pic:pic>
              </a:graphicData>
            </a:graphic>
          </wp:inline>
        </w:drawing>
      </w:r>
    </w:p>
    <w:p w:rsidR="0045671C" w:rsidRDefault="0045671C" w:rsidP="00FA2D58">
      <w:pPr>
        <w:rPr>
          <w:rFonts w:ascii="Cambria" w:hAnsi="Cambria"/>
          <w:b/>
        </w:rPr>
      </w:pPr>
    </w:p>
    <w:p w:rsidR="00FA2D58" w:rsidRPr="0045671C" w:rsidRDefault="00FA2D58" w:rsidP="00FA2D58">
      <w:pPr>
        <w:rPr>
          <w:rFonts w:ascii="Cambria" w:hAnsi="Cambria"/>
          <w:b/>
        </w:rPr>
      </w:pPr>
      <w:r w:rsidRPr="0045671C">
        <w:rPr>
          <w:rFonts w:ascii="Cambria" w:hAnsi="Cambria"/>
          <w:b/>
        </w:rPr>
        <w:t>DOPO LE TAPPE DI BOLZANO E MERANO ANNA FOGLIETTA E PAOLA MINACCIONI INTERPRETANO “L’ATTESA” DI REMO BINOSI A BRUNICO, BRESSANONE E VIPITENO</w:t>
      </w:r>
    </w:p>
    <w:p w:rsidR="00FA2D58" w:rsidRPr="0045671C" w:rsidRDefault="00FA2D58" w:rsidP="00FA2D58">
      <w:pPr>
        <w:rPr>
          <w:rFonts w:ascii="Cambria" w:hAnsi="Cambria"/>
        </w:rPr>
      </w:pPr>
    </w:p>
    <w:p w:rsidR="00FA2D58" w:rsidRPr="0045671C" w:rsidRDefault="00FA2D58" w:rsidP="0045671C">
      <w:pPr>
        <w:jc w:val="both"/>
        <w:rPr>
          <w:rFonts w:ascii="Cambria" w:hAnsi="Cambria"/>
          <w:sz w:val="25"/>
          <w:szCs w:val="25"/>
        </w:rPr>
      </w:pPr>
      <w:r w:rsidRPr="0045671C">
        <w:rPr>
          <w:rFonts w:ascii="Cambria" w:hAnsi="Cambria"/>
          <w:sz w:val="25"/>
          <w:szCs w:val="25"/>
        </w:rPr>
        <w:t xml:space="preserve">Dopo i successi di Bolzano e Merano, lo spettacolo “L’Attesa” di Remo Binosi con Anna Foglietta e Paola Minaccioni fa tappa all’Haus Michael Pacher di Brunico </w:t>
      </w:r>
      <w:r w:rsidRPr="0045671C">
        <w:rPr>
          <w:rFonts w:ascii="Cambria" w:hAnsi="Cambria"/>
          <w:sz w:val="25"/>
          <w:szCs w:val="25"/>
        </w:rPr>
        <w:t>domenica 14 novembre alle 20.30,</w:t>
      </w:r>
      <w:r w:rsidRPr="0045671C">
        <w:rPr>
          <w:rFonts w:ascii="Cambria" w:hAnsi="Cambria"/>
          <w:sz w:val="25"/>
          <w:szCs w:val="25"/>
        </w:rPr>
        <w:t xml:space="preserve"> al Forum di Bressanone lunedì 15 alle 20.30 e al Comunale di Vipiteno martedì 16 novembre alle 20.30 inaugurando le stagioni dello Stabile. La nuova versione dello spettacolo diretta da Michela Cescon è stata presentata in forma di lettura scenica nell’ambito della rassegna FUORI! Il Teatro Fuori dal Teatro nel luglio 2021.</w:t>
      </w:r>
    </w:p>
    <w:p w:rsidR="0045671C" w:rsidRDefault="00FA2D58" w:rsidP="0045671C">
      <w:pPr>
        <w:pBdr>
          <w:top w:val="nil"/>
          <w:left w:val="nil"/>
          <w:bottom w:val="nil"/>
          <w:right w:val="nil"/>
          <w:between w:val="nil"/>
        </w:pBdr>
        <w:shd w:val="clear" w:color="auto" w:fill="FFFFFF"/>
        <w:jc w:val="both"/>
        <w:rPr>
          <w:rFonts w:ascii="Cambria" w:hAnsi="Cambria"/>
          <w:sz w:val="25"/>
          <w:szCs w:val="25"/>
        </w:rPr>
      </w:pPr>
      <w:r w:rsidRPr="0045671C">
        <w:rPr>
          <w:rFonts w:ascii="Cambria" w:eastAsia="Arial" w:hAnsi="Cambria" w:cs="Arial"/>
          <w:sz w:val="25"/>
          <w:szCs w:val="25"/>
        </w:rPr>
        <w:t xml:space="preserve">“L’Attesa” è uno spettacolo diretto da Michela Cescon che ha scelto Anna Foglietta per vestire i panni </w:t>
      </w:r>
      <w:r w:rsidR="0045671C" w:rsidRPr="0045671C">
        <w:rPr>
          <w:rFonts w:ascii="Cambria" w:eastAsia="Arial" w:hAnsi="Cambria" w:cs="Arial"/>
          <w:sz w:val="25"/>
          <w:szCs w:val="25"/>
        </w:rPr>
        <w:t xml:space="preserve">della nobile </w:t>
      </w:r>
      <w:r w:rsidRPr="0045671C">
        <w:rPr>
          <w:rFonts w:ascii="Cambria" w:eastAsia="Arial" w:hAnsi="Cambria" w:cs="Arial"/>
          <w:sz w:val="25"/>
          <w:szCs w:val="25"/>
        </w:rPr>
        <w:t xml:space="preserve">Cornelia e Paola Minaccioni per interpretare </w:t>
      </w:r>
      <w:r w:rsidR="0045671C" w:rsidRPr="0045671C">
        <w:rPr>
          <w:rFonts w:ascii="Cambria" w:eastAsia="Arial" w:hAnsi="Cambria" w:cs="Arial"/>
          <w:sz w:val="25"/>
          <w:szCs w:val="25"/>
        </w:rPr>
        <w:t xml:space="preserve">la popolana </w:t>
      </w:r>
      <w:r w:rsidRPr="0045671C">
        <w:rPr>
          <w:rFonts w:ascii="Cambria" w:eastAsia="Arial" w:hAnsi="Cambria" w:cs="Arial"/>
          <w:sz w:val="25"/>
          <w:szCs w:val="25"/>
        </w:rPr>
        <w:t>Rosa</w:t>
      </w:r>
      <w:r w:rsidR="0045671C" w:rsidRPr="0045671C">
        <w:rPr>
          <w:rFonts w:ascii="Cambria" w:eastAsia="Arial" w:hAnsi="Cambria" w:cs="Arial"/>
          <w:sz w:val="25"/>
          <w:szCs w:val="25"/>
        </w:rPr>
        <w:t xml:space="preserve">, due donne costrette a condividere il periodo di gestazione in reclusione. Alla loro prima collaborazione teatrale, Foglietta e Minaccioni </w:t>
      </w:r>
      <w:r w:rsidRPr="0045671C">
        <w:rPr>
          <w:rFonts w:ascii="Cambria" w:eastAsia="Arial" w:hAnsi="Cambria" w:cs="Arial"/>
          <w:sz w:val="25"/>
          <w:szCs w:val="25"/>
        </w:rPr>
        <w:t xml:space="preserve">fanno </w:t>
      </w:r>
      <w:r w:rsidRPr="0045671C">
        <w:rPr>
          <w:rStyle w:val="Enfasicorsivo"/>
          <w:rFonts w:ascii="Cambria" w:hAnsi="Cambria"/>
          <w:bCs/>
          <w:i w:val="0"/>
          <w:color w:val="auto"/>
          <w:sz w:val="25"/>
          <w:szCs w:val="25"/>
          <w:shd w:val="clear" w:color="auto" w:fill="FFFFFF"/>
        </w:rPr>
        <w:t>rivivere un testo di culto che fece conoscere B</w:t>
      </w:r>
      <w:r w:rsidRPr="0045671C">
        <w:rPr>
          <w:rFonts w:ascii="Cambria" w:hAnsi="Cambria"/>
          <w:color w:val="auto"/>
          <w:sz w:val="25"/>
          <w:szCs w:val="25"/>
          <w:shd w:val="clear" w:color="auto" w:fill="FFFFFF"/>
        </w:rPr>
        <w:t>inosi</w:t>
      </w:r>
      <w:r w:rsidRPr="0045671C">
        <w:rPr>
          <w:rFonts w:ascii="Cambria" w:hAnsi="Cambria"/>
          <w:i/>
          <w:color w:val="auto"/>
          <w:sz w:val="25"/>
          <w:szCs w:val="25"/>
          <w:shd w:val="clear" w:color="auto" w:fill="FFFFFF"/>
        </w:rPr>
        <w:t xml:space="preserve"> </w:t>
      </w:r>
      <w:r w:rsidRPr="0045671C">
        <w:rPr>
          <w:rFonts w:ascii="Cambria" w:hAnsi="Cambria"/>
          <w:color w:val="auto"/>
          <w:sz w:val="25"/>
          <w:szCs w:val="25"/>
          <w:shd w:val="clear" w:color="auto" w:fill="FFFFFF"/>
        </w:rPr>
        <w:t>al grande pubblico permettendogli di conquistare il «Biglietto d’oro Agis» come migliore novità italiana nel 1994</w:t>
      </w:r>
      <w:r w:rsidR="0045671C" w:rsidRPr="0045671C">
        <w:rPr>
          <w:rFonts w:ascii="Cambria" w:hAnsi="Cambria"/>
          <w:color w:val="auto"/>
          <w:sz w:val="25"/>
          <w:szCs w:val="25"/>
          <w:shd w:val="clear" w:color="auto" w:fill="FFFFFF"/>
        </w:rPr>
        <w:t xml:space="preserve">. Un testo intenso, capace di parlare sia in chiave storica, sia in chiave moderna </w:t>
      </w:r>
      <w:r w:rsidR="0045671C" w:rsidRPr="0045671C">
        <w:rPr>
          <w:rFonts w:ascii="Cambria" w:hAnsi="Cambria"/>
          <w:sz w:val="25"/>
          <w:szCs w:val="25"/>
        </w:rPr>
        <w:t>Cornelia</w:t>
      </w:r>
    </w:p>
    <w:p w:rsidR="0045671C" w:rsidRPr="0045671C" w:rsidRDefault="0045671C" w:rsidP="0045671C">
      <w:pPr>
        <w:pBdr>
          <w:top w:val="nil"/>
          <w:left w:val="nil"/>
          <w:bottom w:val="nil"/>
          <w:right w:val="nil"/>
          <w:between w:val="nil"/>
        </w:pBdr>
        <w:shd w:val="clear" w:color="auto" w:fill="FFFFFF"/>
        <w:jc w:val="both"/>
        <w:rPr>
          <w:rFonts w:ascii="Cambria" w:eastAsia="Arial" w:hAnsi="Cambria" w:cs="Arial"/>
          <w:sz w:val="25"/>
          <w:szCs w:val="25"/>
        </w:rPr>
      </w:pPr>
      <w:r w:rsidRPr="0045671C">
        <w:rPr>
          <w:rFonts w:ascii="Cambria" w:hAnsi="Cambria"/>
          <w:sz w:val="25"/>
          <w:szCs w:val="25"/>
        </w:rPr>
        <w:t>, nobile veneta promessa in sposa al duca di Francia, è segregat</w:t>
      </w:r>
      <w:bookmarkStart w:id="0" w:name="_GoBack"/>
      <w:bookmarkEnd w:id="0"/>
      <w:r w:rsidRPr="0045671C">
        <w:rPr>
          <w:rFonts w:ascii="Cambria" w:hAnsi="Cambria"/>
          <w:sz w:val="25"/>
          <w:szCs w:val="25"/>
        </w:rPr>
        <w:t xml:space="preserve">a in campagna dalla famiglia perché resa gravida da un altro uomo durante una festa di Carnevale. Sola, in una stanza buia, può contare soltanto sui servizi di una vecchia nutrice, finché non le viene affiancata Rosa, donna popolana e tuttofare e da quel momento... tutto cambia. Le scene sono di Dario Gessati, i costumi di Giovanna Buzzi e le musiche originali di Andrea Farri. </w:t>
      </w:r>
    </w:p>
    <w:p w:rsidR="00CE2F45" w:rsidRPr="0045671C" w:rsidRDefault="00CE2F45" w:rsidP="0045671C">
      <w:pPr>
        <w:pBdr>
          <w:top w:val="nil"/>
          <w:left w:val="nil"/>
          <w:bottom w:val="nil"/>
          <w:right w:val="nil"/>
          <w:between w:val="nil"/>
        </w:pBdr>
        <w:shd w:val="clear" w:color="auto" w:fill="FFFFFF"/>
        <w:jc w:val="both"/>
        <w:rPr>
          <w:rFonts w:ascii="Cambria" w:eastAsia="Arial" w:hAnsi="Cambria" w:cs="Arial"/>
          <w:sz w:val="25"/>
          <w:szCs w:val="25"/>
        </w:rPr>
      </w:pPr>
      <w:r w:rsidRPr="0045671C">
        <w:rPr>
          <w:rFonts w:ascii="Cambria" w:eastAsia="Arial" w:hAnsi="Cambria" w:cs="Arial"/>
          <w:sz w:val="25"/>
          <w:szCs w:val="25"/>
        </w:rPr>
        <w:t xml:space="preserve">I biglietti per le recite di Brunico, Bressanone e Vipiteno si possono acquistare on-line sul sito </w:t>
      </w:r>
      <w:hyperlink r:id="rId7" w:history="1">
        <w:r w:rsidRPr="0045671C">
          <w:rPr>
            <w:rStyle w:val="Collegamentoipertestuale"/>
            <w:rFonts w:ascii="Cambria" w:eastAsia="Arial" w:hAnsi="Cambria" w:cs="Arial"/>
            <w:sz w:val="25"/>
            <w:szCs w:val="25"/>
          </w:rPr>
          <w:t>www.teatro-bolzano.it</w:t>
        </w:r>
      </w:hyperlink>
      <w:r w:rsidRPr="0045671C">
        <w:rPr>
          <w:rFonts w:ascii="Cambria" w:eastAsia="Arial" w:hAnsi="Cambria" w:cs="Arial"/>
          <w:sz w:val="25"/>
          <w:szCs w:val="25"/>
        </w:rPr>
        <w:t xml:space="preserve">; scaricando la App Teatro Stabile di Bolzano (iOs e Android) e nei giorni di spettacolo a partire dalle 19.30 presso le casse dei rispettivi teatri. </w:t>
      </w:r>
    </w:p>
    <w:p w:rsidR="002E2675" w:rsidRPr="0045671C" w:rsidRDefault="00625F7A" w:rsidP="0045671C">
      <w:pPr>
        <w:pBdr>
          <w:top w:val="nil"/>
          <w:left w:val="nil"/>
          <w:bottom w:val="nil"/>
          <w:right w:val="nil"/>
          <w:between w:val="nil"/>
        </w:pBdr>
        <w:shd w:val="clear" w:color="auto" w:fill="FFFFFF"/>
        <w:jc w:val="both"/>
        <w:rPr>
          <w:rFonts w:ascii="Cambria" w:eastAsia="Arial" w:hAnsi="Cambria" w:cs="Arial"/>
          <w:sz w:val="25"/>
          <w:szCs w:val="25"/>
        </w:rPr>
      </w:pPr>
      <w:r w:rsidRPr="0045671C">
        <w:rPr>
          <w:rFonts w:ascii="Cambria" w:eastAsia="Arial" w:hAnsi="Cambria" w:cs="Arial"/>
          <w:sz w:val="25"/>
          <w:szCs w:val="25"/>
        </w:rPr>
        <w:t>Si ricorda che per accedere alla sala teatrale è necessario essere in possesso del Green Pass.</w:t>
      </w:r>
    </w:p>
    <w:p w:rsidR="002E2675" w:rsidRPr="0045671C" w:rsidRDefault="002E2675">
      <w:pPr>
        <w:pBdr>
          <w:top w:val="nil"/>
          <w:left w:val="nil"/>
          <w:bottom w:val="nil"/>
          <w:right w:val="nil"/>
          <w:between w:val="nil"/>
        </w:pBdr>
        <w:jc w:val="both"/>
        <w:rPr>
          <w:rFonts w:ascii="Cambria" w:hAnsi="Cambria"/>
        </w:rPr>
      </w:pPr>
    </w:p>
    <w:sectPr w:rsidR="002E2675" w:rsidRPr="0045671C">
      <w:footerReference w:type="default" r:id="rId8"/>
      <w:pgSz w:w="11906" w:h="16838"/>
      <w:pgMar w:top="2157" w:right="1131" w:bottom="1925" w:left="1131" w:header="584" w:footer="83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C8" w:rsidRDefault="00625F7A">
      <w:r>
        <w:separator/>
      </w:r>
    </w:p>
  </w:endnote>
  <w:endnote w:type="continuationSeparator" w:id="0">
    <w:p w:rsidR="004C6EC8" w:rsidRDefault="0062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675" w:rsidRDefault="002E2675">
    <w:pPr>
      <w:pBdr>
        <w:top w:val="nil"/>
        <w:left w:val="nil"/>
        <w:bottom w:val="nil"/>
        <w:right w:val="nil"/>
        <w:between w:val="nil"/>
      </w:pBdr>
      <w:tabs>
        <w:tab w:val="center" w:pos="4815"/>
        <w:tab w:val="center" w:pos="9638"/>
      </w:tabs>
      <w:jc w:val="center"/>
      <w:rPr>
        <w:rFonts w:ascii="Times" w:eastAsia="Times" w:hAnsi="Times" w:cs="Times"/>
        <w:b/>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C8" w:rsidRDefault="00625F7A">
      <w:r>
        <w:separator/>
      </w:r>
    </w:p>
  </w:footnote>
  <w:footnote w:type="continuationSeparator" w:id="0">
    <w:p w:rsidR="004C6EC8" w:rsidRDefault="00625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75"/>
    <w:rsid w:val="00200F5F"/>
    <w:rsid w:val="002E2675"/>
    <w:rsid w:val="0045671C"/>
    <w:rsid w:val="004C6EC8"/>
    <w:rsid w:val="00625F7A"/>
    <w:rsid w:val="00985747"/>
    <w:rsid w:val="00CE2F45"/>
    <w:rsid w:val="00FA2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568C4-01B1-4D80-995C-FF499E6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color w:val="00000A"/>
        <w:sz w:val="24"/>
        <w:szCs w:val="24"/>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jc w:val="center"/>
    </w:pPr>
    <w:rPr>
      <w:rFonts w:ascii="Times" w:eastAsia="Times" w:hAnsi="Times" w:cs="Times"/>
      <w:b/>
      <w:sz w:val="36"/>
      <w:szCs w:val="36"/>
    </w:rPr>
  </w:style>
  <w:style w:type="paragraph" w:styleId="Sottotitolo">
    <w:name w:val="Subtitle"/>
    <w:basedOn w:val="Normale"/>
    <w:next w:val="Normale"/>
    <w:pPr>
      <w:pBdr>
        <w:top w:val="nil"/>
        <w:left w:val="nil"/>
        <w:bottom w:val="nil"/>
        <w:right w:val="nil"/>
        <w:between w:val="nil"/>
      </w:pBdr>
      <w:tabs>
        <w:tab w:val="center" w:pos="4512"/>
        <w:tab w:val="right" w:pos="9025"/>
      </w:tabs>
      <w:jc w:val="center"/>
    </w:pPr>
    <w:rPr>
      <w:rFonts w:ascii="Times New Roman" w:eastAsia="Times New Roman" w:hAnsi="Times New Roman" w:cs="Times New Roman"/>
      <w:i/>
      <w:sz w:val="28"/>
      <w:szCs w:val="28"/>
    </w:rPr>
  </w:style>
  <w:style w:type="character" w:styleId="Collegamentoipertestuale">
    <w:name w:val="Hyperlink"/>
    <w:basedOn w:val="Carpredefinitoparagrafo"/>
    <w:uiPriority w:val="99"/>
    <w:unhideWhenUsed/>
    <w:rsid w:val="00985747"/>
    <w:rPr>
      <w:color w:val="0000FF" w:themeColor="hyperlink"/>
      <w:u w:val="single"/>
    </w:rPr>
  </w:style>
  <w:style w:type="paragraph" w:styleId="Intestazione">
    <w:name w:val="header"/>
    <w:basedOn w:val="Normale"/>
    <w:link w:val="IntestazioneCarattere"/>
    <w:uiPriority w:val="99"/>
    <w:unhideWhenUsed/>
    <w:rsid w:val="00FA2D58"/>
    <w:pPr>
      <w:tabs>
        <w:tab w:val="center" w:pos="4819"/>
        <w:tab w:val="right" w:pos="9638"/>
      </w:tabs>
    </w:pPr>
  </w:style>
  <w:style w:type="character" w:customStyle="1" w:styleId="IntestazioneCarattere">
    <w:name w:val="Intestazione Carattere"/>
    <w:basedOn w:val="Carpredefinitoparagrafo"/>
    <w:link w:val="Intestazione"/>
    <w:uiPriority w:val="99"/>
    <w:rsid w:val="00FA2D58"/>
  </w:style>
  <w:style w:type="paragraph" w:styleId="Pidipagina">
    <w:name w:val="footer"/>
    <w:basedOn w:val="Normale"/>
    <w:link w:val="PidipaginaCarattere"/>
    <w:uiPriority w:val="99"/>
    <w:unhideWhenUsed/>
    <w:rsid w:val="00FA2D58"/>
    <w:pPr>
      <w:tabs>
        <w:tab w:val="center" w:pos="4819"/>
        <w:tab w:val="right" w:pos="9638"/>
      </w:tabs>
    </w:pPr>
  </w:style>
  <w:style w:type="character" w:customStyle="1" w:styleId="PidipaginaCarattere">
    <w:name w:val="Piè di pagina Carattere"/>
    <w:basedOn w:val="Carpredefinitoparagrafo"/>
    <w:link w:val="Pidipagina"/>
    <w:uiPriority w:val="99"/>
    <w:rsid w:val="00FA2D58"/>
  </w:style>
  <w:style w:type="character" w:styleId="Enfasicorsivo">
    <w:name w:val="Emphasis"/>
    <w:basedOn w:val="Carpredefinitoparagrafo"/>
    <w:uiPriority w:val="20"/>
    <w:qFormat/>
    <w:rsid w:val="00FA2D58"/>
    <w:rPr>
      <w:i/>
      <w:iCs/>
    </w:rPr>
  </w:style>
  <w:style w:type="character" w:styleId="Rimandocommento">
    <w:name w:val="annotation reference"/>
    <w:basedOn w:val="Carpredefinitoparagrafo"/>
    <w:uiPriority w:val="99"/>
    <w:semiHidden/>
    <w:unhideWhenUsed/>
    <w:rsid w:val="0045671C"/>
    <w:rPr>
      <w:sz w:val="16"/>
      <w:szCs w:val="16"/>
    </w:rPr>
  </w:style>
  <w:style w:type="paragraph" w:styleId="Testocommento">
    <w:name w:val="annotation text"/>
    <w:basedOn w:val="Normale"/>
    <w:link w:val="TestocommentoCarattere"/>
    <w:uiPriority w:val="99"/>
    <w:semiHidden/>
    <w:unhideWhenUsed/>
    <w:rsid w:val="0045671C"/>
    <w:rPr>
      <w:sz w:val="20"/>
      <w:szCs w:val="20"/>
    </w:rPr>
  </w:style>
  <w:style w:type="character" w:customStyle="1" w:styleId="TestocommentoCarattere">
    <w:name w:val="Testo commento Carattere"/>
    <w:basedOn w:val="Carpredefinitoparagrafo"/>
    <w:link w:val="Testocommento"/>
    <w:uiPriority w:val="99"/>
    <w:semiHidden/>
    <w:rsid w:val="0045671C"/>
    <w:rPr>
      <w:sz w:val="20"/>
      <w:szCs w:val="20"/>
    </w:rPr>
  </w:style>
  <w:style w:type="paragraph" w:styleId="Soggettocommento">
    <w:name w:val="annotation subject"/>
    <w:basedOn w:val="Testocommento"/>
    <w:next w:val="Testocommento"/>
    <w:link w:val="SoggettocommentoCarattere"/>
    <w:uiPriority w:val="99"/>
    <w:semiHidden/>
    <w:unhideWhenUsed/>
    <w:rsid w:val="0045671C"/>
    <w:rPr>
      <w:b/>
      <w:bCs/>
    </w:rPr>
  </w:style>
  <w:style w:type="character" w:customStyle="1" w:styleId="SoggettocommentoCarattere">
    <w:name w:val="Soggetto commento Carattere"/>
    <w:basedOn w:val="TestocommentoCarattere"/>
    <w:link w:val="Soggettocommento"/>
    <w:uiPriority w:val="99"/>
    <w:semiHidden/>
    <w:rsid w:val="0045671C"/>
    <w:rPr>
      <w:b/>
      <w:bCs/>
      <w:sz w:val="20"/>
      <w:szCs w:val="20"/>
    </w:rPr>
  </w:style>
  <w:style w:type="paragraph" w:styleId="Testofumetto">
    <w:name w:val="Balloon Text"/>
    <w:basedOn w:val="Normale"/>
    <w:link w:val="TestofumettoCarattere"/>
    <w:uiPriority w:val="99"/>
    <w:semiHidden/>
    <w:unhideWhenUsed/>
    <w:rsid w:val="004567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67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eatro-bolzan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313</Words>
  <Characters>1787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Gambino</dc:creator>
  <cp:lastModifiedBy>Barbara Gambino</cp:lastModifiedBy>
  <cp:revision>3</cp:revision>
  <dcterms:created xsi:type="dcterms:W3CDTF">2021-11-14T11:02:00Z</dcterms:created>
  <dcterms:modified xsi:type="dcterms:W3CDTF">2021-11-14T11:21:00Z</dcterms:modified>
</cp:coreProperties>
</file>