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1583E" w14:textId="77777777" w:rsidR="00123F65" w:rsidRPr="00123F65" w:rsidRDefault="00123F65" w:rsidP="00123F65">
      <w:pPr>
        <w:spacing w:line="300" w:lineRule="exact"/>
        <w:rPr>
          <w:rFonts w:ascii="Arial" w:hAnsi="Arial" w:cs="Arial"/>
          <w:bCs/>
          <w:sz w:val="28"/>
          <w:szCs w:val="28"/>
        </w:rPr>
      </w:pPr>
      <w:r w:rsidRPr="00123F65">
        <w:rPr>
          <w:rFonts w:ascii="Arial" w:hAnsi="Arial" w:cs="Arial"/>
          <w:bCs/>
          <w:sz w:val="28"/>
          <w:szCs w:val="28"/>
        </w:rPr>
        <w:t>Pressetext</w:t>
      </w:r>
    </w:p>
    <w:p w14:paraId="54E303DC" w14:textId="77777777" w:rsidR="00123F65" w:rsidRPr="00123F65" w:rsidRDefault="00123F65" w:rsidP="00123F65">
      <w:pPr>
        <w:spacing w:line="300" w:lineRule="exact"/>
        <w:rPr>
          <w:rFonts w:ascii="Arial" w:hAnsi="Arial" w:cs="Arial"/>
          <w:sz w:val="28"/>
          <w:szCs w:val="28"/>
        </w:rPr>
      </w:pPr>
    </w:p>
    <w:p w14:paraId="2417F7C0" w14:textId="77777777" w:rsidR="00123F65" w:rsidRPr="00123F65" w:rsidRDefault="00123F65" w:rsidP="00123F65">
      <w:pPr>
        <w:spacing w:line="300" w:lineRule="exact"/>
        <w:rPr>
          <w:rFonts w:ascii="Arial" w:hAnsi="Arial" w:cs="Arial"/>
          <w:sz w:val="28"/>
          <w:szCs w:val="28"/>
        </w:rPr>
      </w:pPr>
      <w:r w:rsidRPr="00123F65">
        <w:rPr>
          <w:rFonts w:ascii="Arial" w:hAnsi="Arial" w:cs="Arial"/>
          <w:sz w:val="28"/>
          <w:szCs w:val="28"/>
        </w:rPr>
        <w:t xml:space="preserve">Der Krieg in der Ukraine ist allgegenwärtig und in allen Medien das beherrschende Thema. Die Akademie Meran und deren Euregio-Plattform </w:t>
      </w:r>
      <w:proofErr w:type="spellStart"/>
      <w:r w:rsidRPr="00123F65">
        <w:rPr>
          <w:rFonts w:ascii="Arial" w:hAnsi="Arial" w:cs="Arial"/>
          <w:sz w:val="28"/>
          <w:szCs w:val="28"/>
        </w:rPr>
        <w:t>für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Menschenwürde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123F65">
        <w:rPr>
          <w:rFonts w:ascii="Arial" w:hAnsi="Arial" w:cs="Arial"/>
          <w:sz w:val="28"/>
          <w:szCs w:val="28"/>
        </w:rPr>
        <w:t>Menschenrechte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(EUPHUR) </w:t>
      </w:r>
      <w:proofErr w:type="spellStart"/>
      <w:r w:rsidRPr="00123F65">
        <w:rPr>
          <w:rFonts w:ascii="Arial" w:hAnsi="Arial" w:cs="Arial"/>
          <w:sz w:val="28"/>
          <w:szCs w:val="28"/>
        </w:rPr>
        <w:t>befasst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sich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vor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allem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mit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Menschenrechtsverletzungen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123F65">
        <w:rPr>
          <w:rFonts w:ascii="Arial" w:hAnsi="Arial" w:cs="Arial"/>
          <w:sz w:val="28"/>
          <w:szCs w:val="28"/>
        </w:rPr>
        <w:t>menschenunwürdigen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Existenzbedingungen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3F65">
        <w:rPr>
          <w:rFonts w:ascii="Arial" w:hAnsi="Arial" w:cs="Arial"/>
          <w:sz w:val="28"/>
          <w:szCs w:val="28"/>
        </w:rPr>
        <w:t>Leider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bietet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dieser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Krieg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in </w:t>
      </w:r>
      <w:proofErr w:type="spellStart"/>
      <w:r w:rsidRPr="00123F65">
        <w:rPr>
          <w:rFonts w:ascii="Arial" w:hAnsi="Arial" w:cs="Arial"/>
          <w:sz w:val="28"/>
          <w:szCs w:val="28"/>
        </w:rPr>
        <w:t>dieser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Hinsicht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vielfältigen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Anlass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zur </w:t>
      </w:r>
      <w:proofErr w:type="spellStart"/>
      <w:r w:rsidRPr="00123F65">
        <w:rPr>
          <w:rFonts w:ascii="Arial" w:hAnsi="Arial" w:cs="Arial"/>
          <w:sz w:val="28"/>
          <w:szCs w:val="28"/>
        </w:rPr>
        <w:t>Auseinandersetzung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. Aus </w:t>
      </w:r>
      <w:proofErr w:type="spellStart"/>
      <w:r w:rsidRPr="00123F65">
        <w:rPr>
          <w:rFonts w:ascii="Arial" w:hAnsi="Arial" w:cs="Arial"/>
          <w:sz w:val="28"/>
          <w:szCs w:val="28"/>
        </w:rPr>
        <w:t>diesem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Grund </w:t>
      </w:r>
      <w:proofErr w:type="spellStart"/>
      <w:r w:rsidRPr="00123F65">
        <w:rPr>
          <w:rFonts w:ascii="Arial" w:hAnsi="Arial" w:cs="Arial"/>
          <w:sz w:val="28"/>
          <w:szCs w:val="28"/>
        </w:rPr>
        <w:t>veranstaltet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Euphur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auf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Initiative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ihres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Präsidenten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Cuno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Tarfusser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eine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öffentliche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Diskussionsrunde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mit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internationalen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Menschenrechts</w:t>
      </w:r>
      <w:r w:rsidRPr="00123F65">
        <w:rPr>
          <w:rFonts w:ascii="Arial" w:hAnsi="Arial" w:cs="Arial"/>
          <w:sz w:val="28"/>
          <w:szCs w:val="28"/>
        </w:rPr>
        <w:softHyphen/>
        <w:t>expertinnen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-</w:t>
      </w:r>
      <w:proofErr w:type="spellStart"/>
      <w:r w:rsidRPr="00123F65">
        <w:rPr>
          <w:rFonts w:ascii="Arial" w:hAnsi="Arial" w:cs="Arial"/>
          <w:sz w:val="28"/>
          <w:szCs w:val="28"/>
        </w:rPr>
        <w:t>experten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. Es </w:t>
      </w:r>
      <w:proofErr w:type="spellStart"/>
      <w:r w:rsidRPr="00123F65">
        <w:rPr>
          <w:rFonts w:ascii="Arial" w:hAnsi="Arial" w:cs="Arial"/>
          <w:sz w:val="28"/>
          <w:szCs w:val="28"/>
        </w:rPr>
        <w:t>sollen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u.a. </w:t>
      </w:r>
      <w:proofErr w:type="spellStart"/>
      <w:r w:rsidRPr="00123F65">
        <w:rPr>
          <w:rFonts w:ascii="Arial" w:hAnsi="Arial" w:cs="Arial"/>
          <w:sz w:val="28"/>
          <w:szCs w:val="28"/>
        </w:rPr>
        <w:t>folgende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Themen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angesprochen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123F65">
        <w:rPr>
          <w:rFonts w:ascii="Arial" w:hAnsi="Arial" w:cs="Arial"/>
          <w:sz w:val="28"/>
          <w:szCs w:val="28"/>
        </w:rPr>
        <w:t>analysiert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werden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123F65">
        <w:rPr>
          <w:rFonts w:ascii="Arial" w:hAnsi="Arial" w:cs="Arial"/>
          <w:sz w:val="28"/>
          <w:szCs w:val="28"/>
        </w:rPr>
        <w:t>allgemeine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völkerrechtliche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Einordnung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Pr="00123F65">
        <w:rPr>
          <w:rFonts w:ascii="Arial" w:hAnsi="Arial" w:cs="Arial"/>
          <w:sz w:val="28"/>
          <w:szCs w:val="28"/>
        </w:rPr>
        <w:t>Kriegsgeschehen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, die </w:t>
      </w:r>
      <w:proofErr w:type="spellStart"/>
      <w:r w:rsidRPr="00123F65">
        <w:rPr>
          <w:rFonts w:ascii="Arial" w:hAnsi="Arial" w:cs="Arial"/>
          <w:sz w:val="28"/>
          <w:szCs w:val="28"/>
        </w:rPr>
        <w:t>Möglichkeiten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123F65">
        <w:rPr>
          <w:rFonts w:ascii="Arial" w:hAnsi="Arial" w:cs="Arial"/>
          <w:sz w:val="28"/>
          <w:szCs w:val="28"/>
        </w:rPr>
        <w:t>Perspektiven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eines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internationalen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Strafrechts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sowie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123F65">
        <w:rPr>
          <w:rFonts w:ascii="Arial" w:hAnsi="Arial" w:cs="Arial"/>
          <w:sz w:val="28"/>
          <w:szCs w:val="28"/>
        </w:rPr>
        <w:t>besondere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Rolle </w:t>
      </w:r>
      <w:proofErr w:type="spellStart"/>
      <w:r w:rsidRPr="00123F65">
        <w:rPr>
          <w:rFonts w:ascii="Arial" w:hAnsi="Arial" w:cs="Arial"/>
          <w:sz w:val="28"/>
          <w:szCs w:val="28"/>
        </w:rPr>
        <w:t>des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Internationalen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Strafgerichtshofs</w:t>
      </w:r>
      <w:proofErr w:type="spellEnd"/>
      <w:r w:rsidRPr="00123F65">
        <w:rPr>
          <w:rFonts w:ascii="Arial" w:hAnsi="Arial" w:cs="Arial"/>
          <w:sz w:val="28"/>
          <w:szCs w:val="28"/>
        </w:rPr>
        <w:t>, die EU-</w:t>
      </w:r>
      <w:proofErr w:type="spellStart"/>
      <w:r w:rsidRPr="00123F65">
        <w:rPr>
          <w:rFonts w:ascii="Arial" w:hAnsi="Arial" w:cs="Arial"/>
          <w:sz w:val="28"/>
          <w:szCs w:val="28"/>
        </w:rPr>
        <w:t>weite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Herausforderung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von </w:t>
      </w:r>
      <w:proofErr w:type="spellStart"/>
      <w:r w:rsidRPr="00123F65">
        <w:rPr>
          <w:rFonts w:ascii="Arial" w:hAnsi="Arial" w:cs="Arial"/>
          <w:sz w:val="28"/>
          <w:szCs w:val="28"/>
        </w:rPr>
        <w:t>Migrationswellen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sowie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die </w:t>
      </w:r>
      <w:proofErr w:type="spellStart"/>
      <w:r w:rsidRPr="00123F65">
        <w:rPr>
          <w:rFonts w:ascii="Arial" w:hAnsi="Arial" w:cs="Arial"/>
          <w:sz w:val="28"/>
          <w:szCs w:val="28"/>
        </w:rPr>
        <w:t>juristischen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Aspekte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und </w:t>
      </w:r>
      <w:proofErr w:type="spellStart"/>
      <w:r w:rsidRPr="00123F65">
        <w:rPr>
          <w:rFonts w:ascii="Arial" w:hAnsi="Arial" w:cs="Arial"/>
          <w:sz w:val="28"/>
          <w:szCs w:val="28"/>
        </w:rPr>
        <w:t>Aussichten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eines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zeitnahen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EU-</w:t>
      </w:r>
      <w:proofErr w:type="spellStart"/>
      <w:r w:rsidRPr="00123F65">
        <w:rPr>
          <w:rFonts w:ascii="Arial" w:hAnsi="Arial" w:cs="Arial"/>
          <w:sz w:val="28"/>
          <w:szCs w:val="28"/>
        </w:rPr>
        <w:t>Beitritts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bzw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123F65">
        <w:rPr>
          <w:rFonts w:ascii="Arial" w:hAnsi="Arial" w:cs="Arial"/>
          <w:sz w:val="28"/>
          <w:szCs w:val="28"/>
        </w:rPr>
        <w:t>einer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Nato-</w:t>
      </w:r>
      <w:proofErr w:type="spellStart"/>
      <w:r w:rsidRPr="00123F65">
        <w:rPr>
          <w:rFonts w:ascii="Arial" w:hAnsi="Arial" w:cs="Arial"/>
          <w:sz w:val="28"/>
          <w:szCs w:val="28"/>
        </w:rPr>
        <w:t>Mitgliedschaft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der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Ukraine. Die </w:t>
      </w:r>
      <w:proofErr w:type="spellStart"/>
      <w:r w:rsidRPr="00123F65">
        <w:rPr>
          <w:rFonts w:ascii="Arial" w:hAnsi="Arial" w:cs="Arial"/>
          <w:sz w:val="28"/>
          <w:szCs w:val="28"/>
        </w:rPr>
        <w:t>Veranstaltung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richtet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sich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ausdrücklich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nicht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123F65">
        <w:rPr>
          <w:rFonts w:ascii="Arial" w:hAnsi="Arial" w:cs="Arial"/>
          <w:sz w:val="28"/>
          <w:szCs w:val="28"/>
        </w:rPr>
        <w:t>ein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3F65">
        <w:rPr>
          <w:rFonts w:ascii="Arial" w:hAnsi="Arial" w:cs="Arial"/>
          <w:sz w:val="28"/>
          <w:szCs w:val="28"/>
        </w:rPr>
        <w:t>Fachpublikum</w:t>
      </w:r>
      <w:proofErr w:type="spellEnd"/>
      <w:r w:rsidRPr="00123F65">
        <w:rPr>
          <w:rFonts w:ascii="Arial" w:hAnsi="Arial" w:cs="Arial"/>
          <w:sz w:val="28"/>
          <w:szCs w:val="28"/>
        </w:rPr>
        <w:t xml:space="preserve">, sondern an alle Interessierten. </w:t>
      </w:r>
    </w:p>
    <w:p w14:paraId="41D752DE" w14:textId="77777777" w:rsidR="00015BC3" w:rsidRPr="00123F65" w:rsidRDefault="00123F65">
      <w:pPr>
        <w:rPr>
          <w:rFonts w:ascii="Arial" w:hAnsi="Arial" w:cs="Arial"/>
          <w:sz w:val="28"/>
          <w:szCs w:val="28"/>
        </w:rPr>
      </w:pPr>
    </w:p>
    <w:sectPr w:rsidR="00015BC3" w:rsidRPr="00123F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65"/>
    <w:rsid w:val="00123F65"/>
    <w:rsid w:val="00AC4DE9"/>
    <w:rsid w:val="00D7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A467"/>
  <w15:chartTrackingRefBased/>
  <w15:docId w15:val="{2BCA2EDE-2F74-9D40-ACE2-CFF1EF87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F65"/>
  </w:style>
  <w:style w:type="paragraph" w:styleId="Titolo1">
    <w:name w:val="heading 1"/>
    <w:basedOn w:val="Normale"/>
    <w:next w:val="Normale"/>
    <w:link w:val="Titolo1Carattere"/>
    <w:uiPriority w:val="9"/>
    <w:qFormat/>
    <w:rsid w:val="00123F6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23F6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23F6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23F6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23F65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23F65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23F65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23F65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23F65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3F65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23F65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23F65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23F65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23F65"/>
    <w:rPr>
      <w:smallCaps/>
      <w:color w:val="C45911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23F65"/>
    <w:rPr>
      <w:smallCaps/>
      <w:color w:val="ED7D31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23F65"/>
    <w:rPr>
      <w:b/>
      <w:smallCaps/>
      <w:color w:val="ED7D31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23F65"/>
    <w:rPr>
      <w:b/>
      <w:i/>
      <w:smallCaps/>
      <w:color w:val="C45911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23F65"/>
    <w:rPr>
      <w:b/>
      <w:i/>
      <w:smallCaps/>
      <w:color w:val="823B0B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23F65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23F65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123F65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23F6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23F65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123F65"/>
    <w:rPr>
      <w:b/>
      <w:color w:val="ED7D31" w:themeColor="accent2"/>
    </w:rPr>
  </w:style>
  <w:style w:type="character" w:styleId="Enfasicorsivo">
    <w:name w:val="Emphasis"/>
    <w:uiPriority w:val="20"/>
    <w:qFormat/>
    <w:rsid w:val="00123F65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123F65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23F65"/>
  </w:style>
  <w:style w:type="paragraph" w:styleId="Paragrafoelenco">
    <w:name w:val="List Paragraph"/>
    <w:basedOn w:val="Normale"/>
    <w:uiPriority w:val="34"/>
    <w:qFormat/>
    <w:rsid w:val="00123F6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23F6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23F65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23F65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23F65"/>
    <w:rPr>
      <w:b/>
      <w:i/>
      <w:color w:val="FFFFFF" w:themeColor="background1"/>
      <w:shd w:val="clear" w:color="auto" w:fill="ED7D31" w:themeFill="accent2"/>
    </w:rPr>
  </w:style>
  <w:style w:type="character" w:styleId="Enfasidelicata">
    <w:name w:val="Subtle Emphasis"/>
    <w:uiPriority w:val="19"/>
    <w:qFormat/>
    <w:rsid w:val="00123F65"/>
    <w:rPr>
      <w:i/>
    </w:rPr>
  </w:style>
  <w:style w:type="character" w:styleId="Enfasiintensa">
    <w:name w:val="Intense Emphasis"/>
    <w:uiPriority w:val="21"/>
    <w:qFormat/>
    <w:rsid w:val="00123F65"/>
    <w:rPr>
      <w:b/>
      <w:i/>
      <w:color w:val="ED7D31" w:themeColor="accent2"/>
      <w:spacing w:val="10"/>
    </w:rPr>
  </w:style>
  <w:style w:type="character" w:styleId="Riferimentodelicato">
    <w:name w:val="Subtle Reference"/>
    <w:uiPriority w:val="31"/>
    <w:qFormat/>
    <w:rsid w:val="00123F65"/>
    <w:rPr>
      <w:b/>
    </w:rPr>
  </w:style>
  <w:style w:type="character" w:styleId="Riferimentointenso">
    <w:name w:val="Intense Reference"/>
    <w:uiPriority w:val="32"/>
    <w:qFormat/>
    <w:rsid w:val="00123F65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123F6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23F6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</dc:creator>
  <cp:keywords/>
  <dc:description/>
  <cp:lastModifiedBy>urd</cp:lastModifiedBy>
  <cp:revision>1</cp:revision>
  <dcterms:created xsi:type="dcterms:W3CDTF">2022-04-30T11:42:00Z</dcterms:created>
  <dcterms:modified xsi:type="dcterms:W3CDTF">2022-04-30T11:43:00Z</dcterms:modified>
</cp:coreProperties>
</file>