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23B6" w14:textId="77777777" w:rsidR="00507A61" w:rsidRPr="00507A61" w:rsidRDefault="00507A61" w:rsidP="00507A61">
      <w:pPr>
        <w:shd w:val="clear" w:color="auto" w:fill="FFFFFF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Insieme è più facile – nonostante Demenza</w:t>
      </w:r>
    </w:p>
    <w:p w14:paraId="21C8FAB3" w14:textId="77777777" w:rsidR="00507A61" w:rsidRPr="00507A61" w:rsidRDefault="00507A61" w:rsidP="00507A61">
      <w:pPr>
        <w:shd w:val="clear" w:color="auto" w:fill="FFFFFF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 </w:t>
      </w:r>
    </w:p>
    <w:p w14:paraId="364668FD" w14:textId="77777777" w:rsidR="00507A61" w:rsidRPr="00507A61" w:rsidRDefault="00507A61" w:rsidP="00507A61">
      <w:pPr>
        <w:shd w:val="clear" w:color="auto" w:fill="FFFFFF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Si è svolta di recente l'assemblea generale annuale dell'associazione Alzheimer Südtirol. Alla presenza di tre membri del governo provinciale, </w:t>
      </w:r>
      <w:proofErr w:type="spellStart"/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Rosmarie</w:t>
      </w:r>
      <w:proofErr w:type="spellEnd"/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Pamer</w:t>
      </w:r>
      <w:proofErr w:type="spellEnd"/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, Ulli Mair e Hubert Messner, sono state discusse le sfide attuali nell'assistenza ai malati di demenza e alle loro famiglie. Lo scorso anno l'associazione ha ricevuto e gestito ben 950 chiamate di familiari in difficoltà attraverso il numero verde 800660561. Andare incontro alla gente: questo impegno ha dimostrato la sua validità negli ultimi anni. Le 12 serate informative sugli aspetti del diritto di proprietà e della demenza sono state molto seguite, così come la conferenza sulla "Qualità della vita a casa" organizzata in occasione della Giornata mondiale dell'Alzheimer.</w:t>
      </w:r>
    </w:p>
    <w:p w14:paraId="46368215" w14:textId="77777777" w:rsidR="00507A61" w:rsidRPr="00507A61" w:rsidRDefault="00507A61" w:rsidP="00507A61">
      <w:pPr>
        <w:shd w:val="clear" w:color="auto" w:fill="FFFFFF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Da quattro anni l'associazione ASAA - Alzheimer Südtirol Alto Adige mantiene i contatti con le organizzazioni di Alzheimer in Europa.</w:t>
      </w:r>
    </w:p>
    <w:p w14:paraId="3429471B" w14:textId="77777777" w:rsidR="00507A61" w:rsidRPr="00507A61" w:rsidRDefault="00507A61" w:rsidP="00507A61">
      <w:pPr>
        <w:shd w:val="clear" w:color="auto" w:fill="FFFFFF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Dal 2023, ASAA è attiva anche come parte di un programma Erasmus+, che mira a sviluppare proposte congiunte per soluzioni a questioni e problemi simili nei Paesi membri.</w:t>
      </w:r>
    </w:p>
    <w:p w14:paraId="2E99AABB" w14:textId="77777777" w:rsidR="00507A61" w:rsidRPr="00507A61" w:rsidRDefault="00507A61" w:rsidP="00507A61">
      <w:pPr>
        <w:shd w:val="clear" w:color="auto" w:fill="FFFFFF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2023, i rappresentanti delle organizzazioni partner si sono incontrati a Berlino a giugno e a Lussemburgo a novembre. Sono stati affrontati e discussi i temi comuni della "Demenza con esordio in giovane età" e della "Diversità". Sono in corso di realizzazione delle dispense per offrire suggerimenti ai professionisti e a tutte le altre parti interessate. Uno degli obiettivi del progetto è quello di produrre materiale informativo con assistenza pratica che delinei gli argomenti sulla base delle singole esperienze nei Paesi e fornisca esempi pratici degni di essere imitati.  Il primo incontro dell'anno si è svolto di recente nel Principato del Liechtenstein. Il tema comune questa volta è stato l'"assegno di cura", che in tutti gli Stati membri è considerato un aiuto indispensabile per i malati e i loro familiari, ma che viene gestito in modo diverso. Secondo Ulrich </w:t>
      </w:r>
      <w:proofErr w:type="spellStart"/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Seitz</w:t>
      </w:r>
      <w:proofErr w:type="spellEnd"/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, è necessario apportare miglioramenti, non solo dal punto di vista finanziario, ma anche per quanto riguarda le modalità di valutazione da parte delle équipe di assistenza.</w:t>
      </w:r>
    </w:p>
    <w:p w14:paraId="58378C31" w14:textId="77777777" w:rsidR="00507A61" w:rsidRPr="00507A61" w:rsidRDefault="00507A61" w:rsidP="00507A61">
      <w:pPr>
        <w:shd w:val="clear" w:color="auto" w:fill="FFFFFF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Sempre più pazienti vengono assistiti a domicilio. In Alto Adige, circa il 70% di tutte le persone affette da demenza (circa 10.900 persone nel Paese, con circa 1.200 nuove diagnosi ogni anno) sono assistite in ambito familiare o da badanti. Anche le famiglie e le badanti devono quindi essere preparate al loro lavoro, in modo che l'assistenza domiciliare risulti fattibile e meno stressante per entrambe le parti.</w:t>
      </w:r>
    </w:p>
    <w:p w14:paraId="660A1FD8" w14:textId="77777777" w:rsidR="00507A61" w:rsidRPr="00507A61" w:rsidRDefault="00507A61" w:rsidP="00507A61">
      <w:pPr>
        <w:shd w:val="clear" w:color="auto" w:fill="FFFFFF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Secondo il presidente dell'ASSA Ulrich </w:t>
      </w:r>
      <w:proofErr w:type="spellStart"/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Seitz</w:t>
      </w:r>
      <w:proofErr w:type="spellEnd"/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, è una questione che sta molto a cuore all'ASSA quella di formare gli assistenti inesperti a trattare con i pazienti affetti da demenza e di familiarizzare gli "assistenti stranieri" con le tradizioni locali (cibo, giochi, lingua) e con i temi dell'assistenza, in modo che possano rispondere meglio alle esigenze dei loro assistiti.</w:t>
      </w:r>
    </w:p>
    <w:p w14:paraId="2D749ED3" w14:textId="77777777" w:rsidR="00507A61" w:rsidRPr="00507A61" w:rsidRDefault="00507A61" w:rsidP="00507A61">
      <w:pPr>
        <w:shd w:val="clear" w:color="auto" w:fill="FFFFFF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 </w:t>
      </w:r>
    </w:p>
    <w:p w14:paraId="6DFDDA11" w14:textId="77777777" w:rsidR="00507A61" w:rsidRPr="00507A61" w:rsidRDefault="00507A61" w:rsidP="00507A61">
      <w:pPr>
        <w:shd w:val="clear" w:color="auto" w:fill="FFFFFF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ULRICH SEITZ SOTTOLINEA LA SEGUENTE ESIGENZA, RIVOLTA ALLA GIUNTA PROVINCIALE: NOI E LA SOCIETÀ NE ABBIAMO BISOGNO AL PIÙ PRESTO, SOPRATTUTTO IN SUDTIROLO!!!!</w:t>
      </w:r>
    </w:p>
    <w:p w14:paraId="3EA3C113" w14:textId="77777777" w:rsidR="00507A61" w:rsidRPr="00507A61" w:rsidRDefault="00507A61" w:rsidP="00507A61">
      <w:pPr>
        <w:shd w:val="clear" w:color="auto" w:fill="FFFFFF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 </w:t>
      </w:r>
    </w:p>
    <w:p w14:paraId="2B32DC55" w14:textId="77777777" w:rsidR="00507A61" w:rsidRPr="00507A61" w:rsidRDefault="00507A61" w:rsidP="00507A61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Riorganizzazione urgente della classificazione dell'assistenza ai pazienti affetti da demenza</w:t>
      </w:r>
    </w:p>
    <w:p w14:paraId="593B67F8" w14:textId="77777777" w:rsidR="00507A61" w:rsidRPr="00507A61" w:rsidRDefault="00507A61" w:rsidP="00507A61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Riconsiderare l'utilità delle commissioni per la classificazione della disabilità e dell’assegno di </w:t>
      </w:r>
      <w:proofErr w:type="gramStart"/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cura  (</w:t>
      </w:r>
      <w:proofErr w:type="gramEnd"/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soprattutto quando i quadri clinici sono chiari ed è disponibile una documentazione medica chiara).</w:t>
      </w:r>
    </w:p>
    <w:p w14:paraId="57106CAF" w14:textId="77777777" w:rsidR="00507A61" w:rsidRPr="00507A61" w:rsidRDefault="00507A61" w:rsidP="00507A61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Più attenzione al cliente nei servizi sanitari e sociali per le persone con disturbi neurologici</w:t>
      </w:r>
    </w:p>
    <w:p w14:paraId="2C265C61" w14:textId="77777777" w:rsidR="00507A61" w:rsidRPr="00507A61" w:rsidRDefault="00507A61" w:rsidP="00507A61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lastRenderedPageBreak/>
        <w:t>Assistenza finanziaria e pagamenti di compensazione in caso di superamento dei periodi di attesa per la classificazione (dovrebbe entrare in vigore al più tardi dopo 90 giorni, in Germania un regolamento è già in vigore dopo 60 giorni)</w:t>
      </w:r>
    </w:p>
    <w:p w14:paraId="56B2B0CE" w14:textId="77777777" w:rsidR="00507A61" w:rsidRPr="00507A61" w:rsidRDefault="00507A61" w:rsidP="00507A61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Migliore accesso ai servizi </w:t>
      </w:r>
      <w:proofErr w:type="gramStart"/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socio-sanitari</w:t>
      </w:r>
      <w:proofErr w:type="gramEnd"/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e servizi di sollievo efficienti (migliore coordinamento tra specialisti e medici di base)</w:t>
      </w:r>
    </w:p>
    <w:p w14:paraId="2035B830" w14:textId="77777777" w:rsidR="00507A61" w:rsidRPr="00507A61" w:rsidRDefault="00507A61" w:rsidP="00507A61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Reale compatibilità tra lavoro e assistenza (le aziende dovrebbero collaborare con case di riposo e centri diurni)</w:t>
      </w:r>
    </w:p>
    <w:p w14:paraId="47E7CBC0" w14:textId="77777777" w:rsidR="00507A61" w:rsidRPr="00507A61" w:rsidRDefault="00507A61" w:rsidP="00507A61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Riconoscimento dei servizi di assistenza domiciliare ai fini pensionistici (le donne devono essere finalmente tutelate con qualcosa di più di una miseria)</w:t>
      </w:r>
    </w:p>
    <w:p w14:paraId="22805513" w14:textId="77777777" w:rsidR="00507A61" w:rsidRPr="00507A61" w:rsidRDefault="00507A61" w:rsidP="00507A61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Focus: Task force per i giovani pazienti affetti da demenza (ad es. in collaborazione con esperti di neuroriabilitazione)</w:t>
      </w:r>
    </w:p>
    <w:p w14:paraId="304C88F4" w14:textId="77777777" w:rsidR="00507A61" w:rsidRPr="00507A61" w:rsidRDefault="00507A61" w:rsidP="00507A61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Interventi contro le frodi e i reati contro gli anziani</w:t>
      </w:r>
    </w:p>
    <w:p w14:paraId="032EC452" w14:textId="77777777" w:rsidR="00507A61" w:rsidRPr="00507A61" w:rsidRDefault="00507A61" w:rsidP="00507A61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Riconoscere i profili professionali per l'assistenza domiciliare</w:t>
      </w:r>
    </w:p>
    <w:p w14:paraId="342E42CD" w14:textId="77777777" w:rsidR="00507A61" w:rsidRPr="00507A61" w:rsidRDefault="00507A61" w:rsidP="00507A61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Patto intergenerazionale e modello attraente di banca del tempo</w:t>
      </w:r>
    </w:p>
    <w:p w14:paraId="6DC5711D" w14:textId="77777777" w:rsidR="00507A61" w:rsidRPr="00507A61" w:rsidRDefault="00507A61" w:rsidP="00507A61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Investimento in ricerca e studi pratici</w:t>
      </w:r>
    </w:p>
    <w:p w14:paraId="4A9150AF" w14:textId="77777777" w:rsidR="00507A61" w:rsidRPr="00507A61" w:rsidRDefault="00507A61" w:rsidP="00507A61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proofErr w:type="spellStart"/>
      <w:r w:rsidRPr="00507A61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Un</w:t>
      </w:r>
      <w:proofErr w:type="spellEnd"/>
      <w:r w:rsidRPr="00507A61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 xml:space="preserve"> </w:t>
      </w:r>
      <w:proofErr w:type="spellStart"/>
      <w:r w:rsidRPr="00507A61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osservatorio</w:t>
      </w:r>
      <w:proofErr w:type="spellEnd"/>
      <w:r w:rsidRPr="00507A61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 xml:space="preserve"> </w:t>
      </w:r>
      <w:proofErr w:type="spellStart"/>
      <w:r w:rsidRPr="00507A61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con</w:t>
      </w:r>
      <w:proofErr w:type="spellEnd"/>
      <w:r w:rsidRPr="00507A61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 xml:space="preserve"> </w:t>
      </w:r>
      <w:proofErr w:type="spellStart"/>
      <w:r w:rsidRPr="00507A61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dati</w:t>
      </w:r>
      <w:proofErr w:type="spellEnd"/>
      <w:r w:rsidRPr="00507A61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 xml:space="preserve"> </w:t>
      </w:r>
      <w:proofErr w:type="spellStart"/>
      <w:r w:rsidRPr="00507A61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affidabili</w:t>
      </w:r>
      <w:proofErr w:type="spellEnd"/>
    </w:p>
    <w:p w14:paraId="43D119D3" w14:textId="77777777" w:rsidR="00507A61" w:rsidRPr="00507A61" w:rsidRDefault="00507A61" w:rsidP="00507A61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Proteggere e rafforzare i caregiver familiari </w:t>
      </w:r>
    </w:p>
    <w:p w14:paraId="47D87BBC" w14:textId="77777777" w:rsidR="00507A61" w:rsidRPr="00507A61" w:rsidRDefault="00507A61" w:rsidP="00507A61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 familiari assistenti dovrebbero poter visitare un punto di contatto professionale per le questioni relative alla demenza. Questo dovrebbe fornire loro informazioni su come affrontare la demenza e sui possibili servizi di supporto.</w:t>
      </w:r>
    </w:p>
    <w:p w14:paraId="570FAB18" w14:textId="77777777" w:rsidR="00507A61" w:rsidRPr="00507A61" w:rsidRDefault="00507A61" w:rsidP="00507A61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Creazione di un centro di coordinamento con il coinvolgimento dell'Associazione Alzheimer per i familiari con un piano di emergenza, soprattutto quando non ci sono opzioni per il soccorso e l'assistenza a breve termine)</w:t>
      </w:r>
    </w:p>
    <w:p w14:paraId="0F23A2B8" w14:textId="77777777" w:rsidR="00507A61" w:rsidRPr="00507A61" w:rsidRDefault="00507A61" w:rsidP="00507A61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Garantire i servizi di soccorso, non solo in ambito </w:t>
      </w:r>
      <w:proofErr w:type="gramStart"/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socio-sanitario</w:t>
      </w:r>
      <w:proofErr w:type="gramEnd"/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.</w:t>
      </w:r>
    </w:p>
    <w:p w14:paraId="65262F01" w14:textId="77777777" w:rsidR="00507A61" w:rsidRPr="00507A61" w:rsidRDefault="00507A61" w:rsidP="00507A61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Promuovere il riconoscimento del lavoro degli assistenti familiari come contributo socialmente ed economicamente prezioso alla comunità.</w:t>
      </w:r>
    </w:p>
    <w:p w14:paraId="04E6221E" w14:textId="77777777" w:rsidR="00507A61" w:rsidRPr="00507A61" w:rsidRDefault="00507A61" w:rsidP="00507A61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07A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Misure per le persone sole e non autosufficienti</w:t>
      </w:r>
    </w:p>
    <w:p w14:paraId="08982EC8" w14:textId="77777777" w:rsidR="00265B97" w:rsidRDefault="00265B97"/>
    <w:sectPr w:rsidR="00265B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D7733"/>
    <w:multiLevelType w:val="multilevel"/>
    <w:tmpl w:val="6D30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141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61"/>
    <w:rsid w:val="00265B97"/>
    <w:rsid w:val="00507A61"/>
    <w:rsid w:val="00A44E00"/>
    <w:rsid w:val="00C2734E"/>
    <w:rsid w:val="00CA0691"/>
    <w:rsid w:val="00D4294A"/>
    <w:rsid w:val="00F2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19F4B3"/>
  <w15:chartTrackingRefBased/>
  <w15:docId w15:val="{A372651C-D3BC-0843-810F-7FD5CF1B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07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7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7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7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7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7A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7A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7A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7A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7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7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7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7A6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7A6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7A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7A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7A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7A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7A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7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7A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7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7A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7A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7A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7A6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7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7A6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7A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Max</dc:creator>
  <cp:keywords/>
  <dc:description/>
  <cp:lastModifiedBy>Massimo Max</cp:lastModifiedBy>
  <cp:revision>1</cp:revision>
  <dcterms:created xsi:type="dcterms:W3CDTF">2024-04-20T08:04:00Z</dcterms:created>
  <dcterms:modified xsi:type="dcterms:W3CDTF">2024-04-20T08:05:00Z</dcterms:modified>
</cp:coreProperties>
</file>