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8822EF" w:rsidRDefault="00000000">
      <w:pPr>
        <w:spacing w:before="240" w:after="240"/>
      </w:pPr>
      <w:r>
        <w:t>Grande partecipazione al secondo appuntamento di Palazzo Aperto in Regione</w:t>
      </w:r>
    </w:p>
    <w:p w14:paraId="00000002" w14:textId="77777777" w:rsidR="008822EF" w:rsidRDefault="00000000">
      <w:pPr>
        <w:spacing w:before="240" w:after="240"/>
      </w:pPr>
      <w:r>
        <w:t xml:space="preserve">Il secondo appuntamento di Palazzo </w:t>
      </w:r>
      <w:proofErr w:type="gramStart"/>
      <w:r>
        <w:t>Aperto  ha</w:t>
      </w:r>
      <w:proofErr w:type="gramEnd"/>
      <w:r>
        <w:t xml:space="preserve"> confermato l’interesse della comunità verso le istituzioni regionali, con un’ottima partecipazione registrata nel corso della giornata di oggi. La sede del Consiglio regionale del Trentino-Alto Adige, lo storico palazzo di piazza Dante progettato dall’architetto Adalberto Libera, ha accolto i cittadini permettendo loro di approfondire la storia e le funzioni dell’ente attraverso un percorso guidato tra le sale in cui si svolge l’attività legislativa. Il bilancio di questa seconda giornata restituisce l’immagine di una cittadinanza partecipe, che ha risposto con interesse all’iniziativa di un ciclo di aperture straordinarie voluto dalla Presidenza. L’obiettivo di accorciare le distanze tra le istituzioni e la comunità sembra essere stato centrato, grazie a una formula che unisce il rigore del protocollo alla narrazione storica degli spazi. L’ospite di questo pomeriggio, Loredana Cont, ha preso parte all’evento portando il proprio contributo e confrontandosi con i presenti durante i momenti più significativi della visita.  L’attrice con il proprio garbo e con la sua proverbiale comicità che non fa sconti a nessuno, ha legato le diverse parti della visita con monologhi estremamente apprezzati, sul ruolo </w:t>
      </w:r>
      <w:proofErr w:type="gramStart"/>
      <w:r>
        <w:t>dell’Autonomia  e</w:t>
      </w:r>
      <w:proofErr w:type="gramEnd"/>
      <w:r>
        <w:t xml:space="preserve"> di come viene letta da chi fuori dal Trentino. Soddisfazione è stata espressa dal presidente del Consiglio regionale, Roberto </w:t>
      </w:r>
      <w:proofErr w:type="spellStart"/>
      <w:r>
        <w:t>Paccher</w:t>
      </w:r>
      <w:proofErr w:type="spellEnd"/>
      <w:r>
        <w:t>, che ha seguito lo svolgersi della manifestazione sottolineando come la partecipazione registrata oggi non sia solo un dato numerico, ma il segno concreto della volontà di conoscere i luoghi in cui si decide il futuro del territorio. La macchina organizzativa ha gestito l’afflusso dei visitatori garantendo a tutti un’esperienza approfondita e priva di criticità. Il successo di questo secondo appuntamento rafforza la convinzione che la conoscenza diretta delle istituzioni sia il primo passo verso una consapevolezza civile più solida. Palazzo Aperto si congeda da questo fine settimana con la conferma che l’interesse verso i meccanismi della democrazia regionale è concreto e merita di essere alimentato con costanza. Due ulteriori visite sono in programma per il mese di aprile e di maggio.</w:t>
      </w:r>
    </w:p>
    <w:p w14:paraId="00000003" w14:textId="77777777" w:rsidR="008822EF" w:rsidRDefault="008822EF"/>
    <w:sectPr w:rsidR="008822E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17DBD99F-43C8-E144-8234-E69991E377F7}"/>
    <w:embedItalic r:id="rId2" w:fontKey="{F73D902B-A26F-194B-8EB6-46E9ABF8338E}"/>
  </w:font>
  <w:font w:name="Times New Roman">
    <w:panose1 w:val="02020603050405020304"/>
    <w:charset w:val="00"/>
    <w:family w:val="roman"/>
    <w:pitch w:val="variable"/>
    <w:sig w:usb0="E0002EFF" w:usb1="C000785B" w:usb2="00000009" w:usb3="00000000" w:csb0="000001FF" w:csb1="00000000"/>
    <w:embedRegular r:id="rId3" w:fontKey="{9CD2C428-6AFD-C74F-8946-1920B9CE0F11}"/>
  </w:font>
  <w:font w:name="Calibri">
    <w:panose1 w:val="020F0502020204030204"/>
    <w:charset w:val="00"/>
    <w:family w:val="swiss"/>
    <w:pitch w:val="variable"/>
    <w:sig w:usb0="E4002EFF" w:usb1="C200247B" w:usb2="00000009" w:usb3="00000000" w:csb0="000001FF" w:csb1="00000000"/>
    <w:embedRegular r:id="rId4" w:fontKey="{ECDC93D9-28B1-E14C-9CC0-C153D6D5F1E0}"/>
  </w:font>
  <w:font w:name="Cambria">
    <w:panose1 w:val="02040503050406030204"/>
    <w:charset w:val="00"/>
    <w:family w:val="roman"/>
    <w:pitch w:val="variable"/>
    <w:sig w:usb0="E00006FF" w:usb1="420024FF" w:usb2="02000000" w:usb3="00000000" w:csb0="0000019F" w:csb1="00000000"/>
    <w:embedRegular r:id="rId5" w:fontKey="{C187C7F6-6B86-F64C-97E4-29E3C0F6DC9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embedTrueTypeFonts/>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22EF"/>
    <w:rsid w:val="00095737"/>
    <w:rsid w:val="000D6EB4"/>
    <w:rsid w:val="008822E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docId w15:val="{EE5F6791-BF6A-7343-91C3-CAB9F300A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semiHidden/>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iCs/>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after="60"/>
    </w:pPr>
    <w:rPr>
      <w:sz w:val="52"/>
      <w:szCs w:val="52"/>
    </w:rPr>
  </w:style>
  <w:style w:type="paragraph" w:styleId="Sottotitolo">
    <w:name w:val="Subtitle"/>
    <w:basedOn w:val="Normale"/>
    <w:next w:val="Normale"/>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341</Words>
  <Characters>1950</Characters>
  <Application>Microsoft Office Word</Application>
  <DocSecurity>0</DocSecurity>
  <Lines>16</Lines>
  <Paragraphs>4</Paragraphs>
  <ScaleCrop>false</ScaleCrop>
  <Company/>
  <LinksUpToDate>false</LinksUpToDate>
  <CharactersWithSpaces>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Massimo Moro</cp:lastModifiedBy>
  <cp:revision>2</cp:revision>
  <dcterms:created xsi:type="dcterms:W3CDTF">2026-03-21T16:42:00Z</dcterms:created>
  <dcterms:modified xsi:type="dcterms:W3CDTF">2026-03-21T16:42:00Z</dcterms:modified>
</cp:coreProperties>
</file>