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387"/>
        <w:gridCol w:w="3911"/>
      </w:tblGrid>
      <w:tr w:rsidR="0081608F" w:rsidRPr="00EE4E86" w14:paraId="5593A225" w14:textId="77777777" w:rsidTr="3E278692">
        <w:trPr>
          <w:trHeight w:val="1710"/>
        </w:trPr>
        <w:tc>
          <w:tcPr>
            <w:tcW w:w="5387" w:type="dxa"/>
          </w:tcPr>
          <w:p w14:paraId="6CD71C73" w14:textId="77777777" w:rsidR="0081608F" w:rsidRPr="00EE4E86" w:rsidRDefault="0081608F" w:rsidP="00EE4E86">
            <w:pPr>
              <w:spacing w:after="0" w:line="240" w:lineRule="auto"/>
              <w:ind w:hanging="105"/>
              <w:rPr>
                <w:rFonts w:ascii="Segoe UI" w:hAnsi="Segoe UI" w:cs="Segoe UI"/>
                <w:sz w:val="56"/>
                <w:szCs w:val="56"/>
              </w:rPr>
            </w:pPr>
            <w:r w:rsidRPr="00EE4E86">
              <w:rPr>
                <w:rFonts w:ascii="Segoe UI" w:hAnsi="Segoe UI" w:cs="Segoe UI"/>
                <w:sz w:val="56"/>
                <w:szCs w:val="56"/>
              </w:rPr>
              <w:t>Comunicato stampa</w:t>
            </w:r>
          </w:p>
        </w:tc>
        <w:tc>
          <w:tcPr>
            <w:tcW w:w="3911" w:type="dxa"/>
          </w:tcPr>
          <w:p w14:paraId="136B473D" w14:textId="3C277910" w:rsidR="0081608F" w:rsidRPr="00EE4E86" w:rsidRDefault="0081608F" w:rsidP="00EE4E86">
            <w:pPr>
              <w:spacing w:after="0" w:line="240" w:lineRule="auto"/>
              <w:jc w:val="right"/>
              <w:rPr>
                <w:rFonts w:ascii="Segoe UI" w:hAnsi="Segoe UI" w:cs="Segoe UI"/>
                <w:sz w:val="18"/>
                <w:szCs w:val="18"/>
              </w:rPr>
            </w:pPr>
            <w:r w:rsidRPr="00EE4E86">
              <w:rPr>
                <w:rFonts w:ascii="Segoe UI" w:hAnsi="Segoe UI" w:cs="Segoe UI"/>
                <w:sz w:val="18"/>
                <w:szCs w:val="18"/>
              </w:rPr>
              <w:t xml:space="preserve">Ufficio stampa: </w:t>
            </w:r>
            <w:r w:rsidR="002704A2" w:rsidRPr="00EE4E86">
              <w:rPr>
                <w:rFonts w:ascii="Segoe UI" w:hAnsi="Segoe UI" w:cs="Segoe UI"/>
                <w:sz w:val="18"/>
                <w:szCs w:val="18"/>
              </w:rPr>
              <w:t>Julia Rizzo</w:t>
            </w:r>
          </w:p>
          <w:p w14:paraId="1598B286" w14:textId="56BC1A9A" w:rsidR="0081608F" w:rsidRPr="00EE4E86" w:rsidRDefault="0081608F" w:rsidP="00EE4E86">
            <w:pPr>
              <w:spacing w:after="0" w:line="240" w:lineRule="auto"/>
              <w:jc w:val="right"/>
              <w:rPr>
                <w:rFonts w:ascii="Segoe UI" w:hAnsi="Segoe UI" w:cs="Segoe UI"/>
                <w:sz w:val="18"/>
                <w:szCs w:val="18"/>
              </w:rPr>
            </w:pPr>
            <w:r w:rsidRPr="00EE4E86">
              <w:rPr>
                <w:rFonts w:ascii="Segoe UI" w:hAnsi="Segoe UI" w:cs="Segoe UI"/>
                <w:sz w:val="18"/>
                <w:szCs w:val="18"/>
              </w:rPr>
              <w:t>+39 0471 969 51</w:t>
            </w:r>
            <w:r w:rsidR="002704A2" w:rsidRPr="00EE4E86">
              <w:rPr>
                <w:rFonts w:ascii="Segoe UI" w:hAnsi="Segoe UI" w:cs="Segoe UI"/>
                <w:sz w:val="18"/>
                <w:szCs w:val="18"/>
              </w:rPr>
              <w:t>6</w:t>
            </w:r>
          </w:p>
          <w:p w14:paraId="1E057D79" w14:textId="3151A8D2" w:rsidR="0081608F" w:rsidRPr="00EE4E86" w:rsidRDefault="002704A2" w:rsidP="00EE4E86">
            <w:pPr>
              <w:spacing w:after="0" w:line="240" w:lineRule="auto"/>
              <w:jc w:val="right"/>
              <w:rPr>
                <w:rFonts w:ascii="Segoe UI" w:hAnsi="Segoe UI" w:cs="Segoe UI"/>
                <w:sz w:val="18"/>
                <w:szCs w:val="18"/>
              </w:rPr>
            </w:pPr>
            <w:r w:rsidRPr="00EE4E86">
              <w:rPr>
                <w:rFonts w:ascii="Segoe UI" w:hAnsi="Segoe UI" w:cs="Segoe UI"/>
                <w:sz w:val="18"/>
                <w:szCs w:val="18"/>
              </w:rPr>
              <w:t>Julia.rizzo</w:t>
            </w:r>
            <w:r w:rsidR="0081608F" w:rsidRPr="00EE4E86">
              <w:rPr>
                <w:rFonts w:ascii="Segoe UI" w:hAnsi="Segoe UI" w:cs="Segoe UI"/>
                <w:sz w:val="18"/>
                <w:szCs w:val="18"/>
              </w:rPr>
              <w:t>@laimburg.it</w:t>
            </w:r>
          </w:p>
          <w:p w14:paraId="53AB46AD" w14:textId="77777777" w:rsidR="0081608F" w:rsidRPr="00EE4E86" w:rsidRDefault="0081608F" w:rsidP="00EE4E86">
            <w:pPr>
              <w:spacing w:after="0" w:line="240" w:lineRule="auto"/>
              <w:jc w:val="right"/>
              <w:rPr>
                <w:rFonts w:ascii="Segoe UI" w:hAnsi="Segoe UI" w:cs="Segoe UI"/>
                <w:sz w:val="18"/>
                <w:szCs w:val="18"/>
              </w:rPr>
            </w:pPr>
            <w:r w:rsidRPr="00EE4E86">
              <w:rPr>
                <w:rFonts w:ascii="Segoe UI" w:hAnsi="Segoe UI" w:cs="Segoe UI"/>
                <w:sz w:val="18"/>
                <w:szCs w:val="18"/>
              </w:rPr>
              <w:t>Centro di Sperimentazione Laimburg</w:t>
            </w:r>
          </w:p>
          <w:p w14:paraId="6CC32BC5" w14:textId="77777777" w:rsidR="0081608F" w:rsidRPr="00EE4E86" w:rsidRDefault="0081608F" w:rsidP="00EE4E86">
            <w:pPr>
              <w:spacing w:after="0" w:line="240" w:lineRule="auto"/>
              <w:jc w:val="right"/>
              <w:rPr>
                <w:rFonts w:ascii="Segoe UI" w:hAnsi="Segoe UI" w:cs="Segoe UI"/>
                <w:sz w:val="18"/>
                <w:szCs w:val="18"/>
              </w:rPr>
            </w:pPr>
            <w:r w:rsidRPr="00EE4E86">
              <w:rPr>
                <w:rFonts w:ascii="Segoe UI" w:hAnsi="Segoe UI" w:cs="Segoe UI"/>
                <w:sz w:val="18"/>
                <w:szCs w:val="18"/>
              </w:rPr>
              <w:t>Laimburg 6 – Vadena | 39040 Ora | Italia</w:t>
            </w:r>
          </w:p>
          <w:p w14:paraId="16730501" w14:textId="77777777" w:rsidR="0081608F" w:rsidRPr="00EE4E86" w:rsidRDefault="0081608F" w:rsidP="00EE4E86">
            <w:pPr>
              <w:spacing w:after="0" w:line="240" w:lineRule="auto"/>
              <w:jc w:val="right"/>
              <w:rPr>
                <w:rFonts w:ascii="Segoe UI" w:hAnsi="Segoe UI" w:cs="Segoe UI"/>
                <w:sz w:val="18"/>
                <w:szCs w:val="18"/>
              </w:rPr>
            </w:pPr>
          </w:p>
        </w:tc>
      </w:tr>
    </w:tbl>
    <w:p w14:paraId="1BC05AC8" w14:textId="7A068AB8" w:rsidR="0081608F" w:rsidRPr="00EE4E86" w:rsidRDefault="00975504" w:rsidP="00EE4E86">
      <w:pPr>
        <w:pBdr>
          <w:bottom w:val="single" w:sz="4" w:space="1" w:color="000000"/>
        </w:pBdr>
        <w:spacing w:after="0" w:line="240" w:lineRule="auto"/>
        <w:jc w:val="right"/>
        <w:rPr>
          <w:rFonts w:ascii="Segoe UI" w:hAnsi="Segoe UI" w:cs="Segoe UI"/>
          <w:sz w:val="20"/>
          <w:szCs w:val="20"/>
        </w:rPr>
      </w:pPr>
      <w:r w:rsidRPr="00EE4E86">
        <w:rPr>
          <w:rFonts w:ascii="Segoe UI" w:hAnsi="Segoe UI" w:cs="Segoe UI"/>
          <w:sz w:val="20"/>
          <w:szCs w:val="20"/>
        </w:rPr>
        <w:t>16</w:t>
      </w:r>
      <w:r w:rsidR="00D27F54" w:rsidRPr="00EE4E86">
        <w:rPr>
          <w:rFonts w:ascii="Segoe UI" w:hAnsi="Segoe UI" w:cs="Segoe UI"/>
          <w:sz w:val="20"/>
          <w:szCs w:val="20"/>
        </w:rPr>
        <w:t>.</w:t>
      </w:r>
      <w:r w:rsidRPr="00EE4E86">
        <w:rPr>
          <w:rFonts w:ascii="Segoe UI" w:hAnsi="Segoe UI" w:cs="Segoe UI"/>
          <w:sz w:val="20"/>
          <w:szCs w:val="20"/>
        </w:rPr>
        <w:t>10</w:t>
      </w:r>
      <w:r w:rsidR="0081608F" w:rsidRPr="00EE4E86">
        <w:rPr>
          <w:rFonts w:ascii="Segoe UI" w:hAnsi="Segoe UI" w:cs="Segoe UI"/>
          <w:sz w:val="20"/>
          <w:szCs w:val="20"/>
        </w:rPr>
        <w:t>.202</w:t>
      </w:r>
      <w:r w:rsidR="002704A2" w:rsidRPr="00EE4E86">
        <w:rPr>
          <w:rFonts w:ascii="Segoe UI" w:hAnsi="Segoe UI" w:cs="Segoe UI"/>
          <w:sz w:val="20"/>
          <w:szCs w:val="20"/>
        </w:rPr>
        <w:t>6</w:t>
      </w:r>
    </w:p>
    <w:p w14:paraId="3D676F5E" w14:textId="77777777" w:rsidR="0081608F" w:rsidRPr="00EE4E86" w:rsidRDefault="0081608F" w:rsidP="00EE4E86">
      <w:pPr>
        <w:spacing w:after="0" w:line="240" w:lineRule="auto"/>
        <w:jc w:val="both"/>
        <w:rPr>
          <w:rFonts w:ascii="Segoe UI" w:eastAsia="Segoe UI" w:hAnsi="Segoe UI" w:cs="Segoe UI"/>
          <w:b/>
          <w:bCs/>
          <w:color w:val="000000" w:themeColor="text1"/>
        </w:rPr>
      </w:pPr>
    </w:p>
    <w:p w14:paraId="45A21F5F" w14:textId="518F1749" w:rsidR="00364890" w:rsidRPr="00EE4E86" w:rsidRDefault="005B1827" w:rsidP="00EE4E86">
      <w:pPr>
        <w:spacing w:after="0" w:line="240" w:lineRule="auto"/>
        <w:jc w:val="both"/>
        <w:rPr>
          <w:rFonts w:ascii="Segoe UI" w:eastAsia="Segoe UI" w:hAnsi="Segoe UI" w:cs="Segoe UI"/>
          <w:b/>
          <w:bCs/>
          <w:color w:val="000000" w:themeColor="text1"/>
          <w:kern w:val="0"/>
          <w:sz w:val="36"/>
          <w:szCs w:val="36"/>
          <w14:ligatures w14:val="none"/>
        </w:rPr>
      </w:pPr>
      <w:r w:rsidRPr="00EE4E86">
        <w:rPr>
          <w:rFonts w:ascii="Segoe UI" w:eastAsia="Segoe UI" w:hAnsi="Segoe UI" w:cs="Segoe UI"/>
          <w:b/>
          <w:bCs/>
          <w:color w:val="000000" w:themeColor="text1"/>
          <w:kern w:val="0"/>
          <w:sz w:val="36"/>
          <w:szCs w:val="36"/>
          <w14:ligatures w14:val="none"/>
        </w:rPr>
        <w:t>Donne in agricoltura: al Centro Laimburg un dialogo tra ricerca e pratica</w:t>
      </w:r>
    </w:p>
    <w:p w14:paraId="10068C63" w14:textId="77777777" w:rsidR="005B1827" w:rsidRPr="00EE4E86" w:rsidRDefault="005B1827" w:rsidP="00EE4E86">
      <w:pPr>
        <w:spacing w:after="0" w:line="240" w:lineRule="auto"/>
        <w:jc w:val="both"/>
        <w:rPr>
          <w:rFonts w:ascii="Segoe UI" w:eastAsia="Segoe UI" w:hAnsi="Segoe UI" w:cs="Segoe UI"/>
          <w:color w:val="00A16C"/>
          <w:kern w:val="0"/>
          <w:sz w:val="20"/>
          <w:szCs w:val="20"/>
          <w14:ligatures w14:val="none"/>
        </w:rPr>
      </w:pPr>
    </w:p>
    <w:p w14:paraId="25BD06BE" w14:textId="32B210CA" w:rsidR="002D4091" w:rsidRPr="00EE4E86" w:rsidRDefault="00BA3301" w:rsidP="00EE4E86">
      <w:pPr>
        <w:spacing w:after="0" w:line="240" w:lineRule="auto"/>
        <w:jc w:val="both"/>
        <w:rPr>
          <w:rFonts w:ascii="Segoe UI" w:eastAsia="Segoe UI" w:hAnsi="Segoe UI" w:cs="Segoe UI"/>
          <w:color w:val="00A16C"/>
          <w:kern w:val="0"/>
          <w:sz w:val="20"/>
          <w:szCs w:val="20"/>
          <w14:ligatures w14:val="none"/>
        </w:rPr>
      </w:pPr>
      <w:r w:rsidRPr="00EE4E86">
        <w:rPr>
          <w:rFonts w:ascii="Segoe UI" w:eastAsia="Segoe UI" w:hAnsi="Segoe UI" w:cs="Segoe UI"/>
          <w:color w:val="00A16C"/>
          <w:kern w:val="0"/>
          <w:sz w:val="20"/>
          <w:szCs w:val="20"/>
          <w14:ligatures w14:val="none"/>
        </w:rPr>
        <w:t xml:space="preserve">Le donne sono protagoniste dell’agricoltura: lavorano nei masi, gestiscono aziende e famiglie e contribuiscono in modo determinante allo sviluppo e alla vitalità delle aree rurali. Per valorizzare maggiormente il loro ruolo e promuovere il dialogo sull’agricoltura del futuro, il Centro di Sperimentazione Laimburg, </w:t>
      </w:r>
      <w:r w:rsidR="00DA402E" w:rsidRPr="00EE4E86">
        <w:rPr>
          <w:rFonts w:ascii="Segoe UI" w:eastAsia="Segoe UI" w:hAnsi="Segoe UI" w:cs="Segoe UI"/>
          <w:color w:val="00A16C"/>
          <w:kern w:val="0"/>
          <w:sz w:val="20"/>
          <w:szCs w:val="20"/>
          <w14:ligatures w14:val="none"/>
        </w:rPr>
        <w:t>l'Organizzazione delle Donne Coltivatrici Sudtirolesi,</w:t>
      </w:r>
      <w:r w:rsidRPr="00EE4E86">
        <w:rPr>
          <w:rFonts w:ascii="Segoe UI" w:eastAsia="Segoe UI" w:hAnsi="Segoe UI" w:cs="Segoe UI"/>
          <w:color w:val="00A16C"/>
          <w:kern w:val="0"/>
          <w:sz w:val="20"/>
          <w:szCs w:val="20"/>
          <w14:ligatures w14:val="none"/>
        </w:rPr>
        <w:t xml:space="preserve"> la Commissione provinciale per le pari opportunità e il Museo delle Donne di Merano hanno organizzato il 15 ottobre 2026, presso la Cantina nella Roccia del Centro Laimburg, un incontro dedicato alle donne in agricoltura. L’evento ha rappresentato il momento culminante in Alto Adige dell’Anno Internazionale delle Donne </w:t>
      </w:r>
      <w:r w:rsidR="00FF21E9" w:rsidRPr="00EE4E86">
        <w:rPr>
          <w:rFonts w:ascii="Segoe UI" w:eastAsia="Segoe UI" w:hAnsi="Segoe UI" w:cs="Segoe UI"/>
          <w:color w:val="00A16C"/>
          <w:kern w:val="0"/>
          <w:sz w:val="20"/>
          <w:szCs w:val="20"/>
          <w14:ligatures w14:val="none"/>
        </w:rPr>
        <w:t>Agricoltrici</w:t>
      </w:r>
      <w:r w:rsidRPr="00EE4E86">
        <w:rPr>
          <w:rFonts w:ascii="Segoe UI" w:eastAsia="Segoe UI" w:hAnsi="Segoe UI" w:cs="Segoe UI"/>
          <w:color w:val="00A16C"/>
          <w:kern w:val="0"/>
          <w:sz w:val="20"/>
          <w:szCs w:val="20"/>
          <w14:ligatures w14:val="none"/>
        </w:rPr>
        <w:t xml:space="preserve"> 2026.</w:t>
      </w:r>
    </w:p>
    <w:p w14:paraId="643CD1E6" w14:textId="77777777" w:rsidR="00BA3301" w:rsidRPr="00EE4E86" w:rsidRDefault="00BA3301" w:rsidP="00EE4E86">
      <w:pPr>
        <w:spacing w:after="0" w:line="240" w:lineRule="auto"/>
        <w:jc w:val="both"/>
        <w:rPr>
          <w:rFonts w:ascii="Segoe UI" w:eastAsia="Segoe UI" w:hAnsi="Segoe UI" w:cs="Segoe UI"/>
          <w:color w:val="00A16C"/>
          <w:kern w:val="0"/>
          <w:sz w:val="20"/>
          <w:szCs w:val="20"/>
          <w14:ligatures w14:val="none"/>
        </w:rPr>
      </w:pPr>
    </w:p>
    <w:p w14:paraId="56B0421D" w14:textId="48CF88D9" w:rsidR="002D4091" w:rsidRPr="00EE4E86" w:rsidRDefault="002D4091" w:rsidP="00EE4E86">
      <w:pPr>
        <w:spacing w:after="0" w:line="240" w:lineRule="auto"/>
        <w:jc w:val="both"/>
        <w:rPr>
          <w:rFonts w:ascii="Segoe UI" w:hAnsi="Segoe UI" w:cs="Segoe UI"/>
          <w:sz w:val="20"/>
          <w:szCs w:val="20"/>
        </w:rPr>
      </w:pPr>
      <w:r w:rsidRPr="00EE4E86">
        <w:rPr>
          <w:rFonts w:ascii="Segoe UI" w:hAnsi="Segoe UI" w:cs="Segoe UI"/>
          <w:sz w:val="20"/>
          <w:szCs w:val="20"/>
        </w:rPr>
        <w:t xml:space="preserve">Le donne caratterizzano l’agricoltura da generazioni, ma il loro contributo rimane spesso in secondo piano. Per rendere più visibile il loro ruolo, le Nazioni Unite hanno proclamato il 2026 Anno Internazionale </w:t>
      </w:r>
      <w:r w:rsidR="00BA3301" w:rsidRPr="00EE4E86">
        <w:rPr>
          <w:rFonts w:ascii="Segoe UI" w:hAnsi="Segoe UI" w:cs="Segoe UI"/>
          <w:sz w:val="20"/>
          <w:szCs w:val="20"/>
        </w:rPr>
        <w:t>dell</w:t>
      </w:r>
      <w:r w:rsidR="00601675" w:rsidRPr="00EE4E86">
        <w:rPr>
          <w:rFonts w:ascii="Segoe UI" w:hAnsi="Segoe UI" w:cs="Segoe UI"/>
          <w:sz w:val="20"/>
          <w:szCs w:val="20"/>
        </w:rPr>
        <w:t>e</w:t>
      </w:r>
      <w:r w:rsidR="00BA3301" w:rsidRPr="00EE4E86">
        <w:rPr>
          <w:rFonts w:ascii="Segoe UI" w:hAnsi="Segoe UI" w:cs="Segoe UI"/>
          <w:sz w:val="20"/>
          <w:szCs w:val="20"/>
        </w:rPr>
        <w:t xml:space="preserve"> Donn</w:t>
      </w:r>
      <w:r w:rsidR="00601675" w:rsidRPr="00EE4E86">
        <w:rPr>
          <w:rFonts w:ascii="Segoe UI" w:hAnsi="Segoe UI" w:cs="Segoe UI"/>
          <w:sz w:val="20"/>
          <w:szCs w:val="20"/>
        </w:rPr>
        <w:t>e</w:t>
      </w:r>
      <w:r w:rsidR="00BA3301" w:rsidRPr="00EE4E86">
        <w:rPr>
          <w:rFonts w:ascii="Segoe UI" w:hAnsi="Segoe UI" w:cs="Segoe UI"/>
          <w:sz w:val="20"/>
          <w:szCs w:val="20"/>
        </w:rPr>
        <w:t xml:space="preserve"> </w:t>
      </w:r>
      <w:r w:rsidR="00FF21E9" w:rsidRPr="00EE4E86">
        <w:rPr>
          <w:rFonts w:ascii="Segoe UI" w:hAnsi="Segoe UI" w:cs="Segoe UI"/>
          <w:sz w:val="20"/>
          <w:szCs w:val="20"/>
        </w:rPr>
        <w:t>Agricoltric</w:t>
      </w:r>
      <w:r w:rsidR="00601675" w:rsidRPr="00EE4E86">
        <w:rPr>
          <w:rFonts w:ascii="Segoe UI" w:hAnsi="Segoe UI" w:cs="Segoe UI"/>
          <w:sz w:val="20"/>
          <w:szCs w:val="20"/>
        </w:rPr>
        <w:t>i</w:t>
      </w:r>
      <w:r w:rsidRPr="00EE4E86">
        <w:rPr>
          <w:rFonts w:ascii="Segoe UI" w:hAnsi="Segoe UI" w:cs="Segoe UI"/>
          <w:sz w:val="20"/>
          <w:szCs w:val="20"/>
        </w:rPr>
        <w:t xml:space="preserve">. Il 15 ottobre, in occasione della Giornata Internazionale delle Donne Rurali, numerose persone interessate si sono riunite presso la Cantina nella Roccia del Centro di Sperimentazione Laimburg per </w:t>
      </w:r>
      <w:r w:rsidR="00BA3301" w:rsidRPr="00EE4E86">
        <w:rPr>
          <w:rFonts w:ascii="Segoe UI" w:hAnsi="Segoe UI" w:cs="Segoe UI"/>
          <w:sz w:val="20"/>
          <w:szCs w:val="20"/>
        </w:rPr>
        <w:t>l’incontro</w:t>
      </w:r>
      <w:r w:rsidRPr="00EE4E86">
        <w:rPr>
          <w:rFonts w:ascii="Segoe UI" w:hAnsi="Segoe UI" w:cs="Segoe UI"/>
          <w:sz w:val="20"/>
          <w:szCs w:val="20"/>
        </w:rPr>
        <w:t xml:space="preserve"> “Ricerca e pratica in dialogo”. Al centro vi sono stati temi legati all’agricoltura di oggi e di domani, dal miglioramento genetico delle piante alla sicurezza alimentare. Un momento particolarmente significativo della serata è stata la presentazione dell’edizione speciale della rivista</w:t>
      </w:r>
      <w:r w:rsidR="00BA3301" w:rsidRPr="00EE4E86">
        <w:rPr>
          <w:rFonts w:ascii="Segoe UI" w:hAnsi="Segoe UI" w:cs="Segoe UI"/>
          <w:sz w:val="20"/>
          <w:szCs w:val="20"/>
        </w:rPr>
        <w:t xml:space="preserve"> di settore</w:t>
      </w:r>
      <w:r w:rsidRPr="00EE4E86">
        <w:rPr>
          <w:rFonts w:ascii="Segoe UI" w:hAnsi="Segoe UI" w:cs="Segoe UI"/>
          <w:sz w:val="20"/>
          <w:szCs w:val="20"/>
        </w:rPr>
        <w:t xml:space="preserve"> “</w:t>
      </w:r>
      <w:proofErr w:type="spellStart"/>
      <w:r w:rsidRPr="00EE4E86">
        <w:rPr>
          <w:rFonts w:ascii="Segoe UI" w:hAnsi="Segoe UI" w:cs="Segoe UI"/>
          <w:sz w:val="20"/>
          <w:szCs w:val="20"/>
        </w:rPr>
        <w:t>Südtiroler</w:t>
      </w:r>
      <w:proofErr w:type="spellEnd"/>
      <w:r w:rsidRPr="00EE4E86">
        <w:rPr>
          <w:rFonts w:ascii="Segoe UI" w:hAnsi="Segoe UI" w:cs="Segoe UI"/>
          <w:sz w:val="20"/>
          <w:szCs w:val="20"/>
        </w:rPr>
        <w:t xml:space="preserve"> </w:t>
      </w:r>
      <w:proofErr w:type="spellStart"/>
      <w:r w:rsidRPr="00EE4E86">
        <w:rPr>
          <w:rFonts w:ascii="Segoe UI" w:hAnsi="Segoe UI" w:cs="Segoe UI"/>
          <w:sz w:val="20"/>
          <w:szCs w:val="20"/>
        </w:rPr>
        <w:t>Landwirtin</w:t>
      </w:r>
      <w:proofErr w:type="spellEnd"/>
      <w:r w:rsidRPr="00EE4E86">
        <w:rPr>
          <w:rFonts w:ascii="Segoe UI" w:hAnsi="Segoe UI" w:cs="Segoe UI"/>
          <w:sz w:val="20"/>
          <w:szCs w:val="20"/>
        </w:rPr>
        <w:t>”.</w:t>
      </w:r>
    </w:p>
    <w:p w14:paraId="6D1DADF5" w14:textId="1DBE64D9" w:rsidR="002D4091" w:rsidRPr="00EE4E86" w:rsidRDefault="00BA3301" w:rsidP="00EE4E86">
      <w:pPr>
        <w:spacing w:after="0" w:line="240" w:lineRule="auto"/>
        <w:jc w:val="both"/>
        <w:rPr>
          <w:rFonts w:ascii="Segoe UI" w:hAnsi="Segoe UI" w:cs="Segoe UI"/>
          <w:sz w:val="20"/>
          <w:szCs w:val="20"/>
        </w:rPr>
      </w:pPr>
      <w:r w:rsidRPr="00EE4E86">
        <w:rPr>
          <w:rFonts w:ascii="Segoe UI" w:hAnsi="Segoe UI" w:cs="Segoe UI"/>
          <w:sz w:val="20"/>
          <w:szCs w:val="20"/>
        </w:rPr>
        <w:t>“</w:t>
      </w:r>
      <w:r w:rsidR="002D4091" w:rsidRPr="00EE4E86">
        <w:rPr>
          <w:rFonts w:ascii="Segoe UI" w:hAnsi="Segoe UI" w:cs="Segoe UI"/>
          <w:sz w:val="20"/>
          <w:szCs w:val="20"/>
        </w:rPr>
        <w:t xml:space="preserve">Un’agricoltura sostenibile e proiettata al futuro ha bisogno delle conoscenze, dell’esperienza e della capacità innovativa di tutte le persone che operano in questo settore. L’Anno Internazionale </w:t>
      </w:r>
      <w:r w:rsidRPr="00EE4E86">
        <w:rPr>
          <w:rFonts w:ascii="Segoe UI" w:hAnsi="Segoe UI" w:cs="Segoe UI"/>
          <w:sz w:val="20"/>
          <w:szCs w:val="20"/>
        </w:rPr>
        <w:t>dell</w:t>
      </w:r>
      <w:r w:rsidR="00FF21E9" w:rsidRPr="00EE4E86">
        <w:rPr>
          <w:rFonts w:ascii="Segoe UI" w:hAnsi="Segoe UI" w:cs="Segoe UI"/>
          <w:sz w:val="20"/>
          <w:szCs w:val="20"/>
        </w:rPr>
        <w:t>e</w:t>
      </w:r>
      <w:r w:rsidRPr="00EE4E86">
        <w:rPr>
          <w:rFonts w:ascii="Segoe UI" w:hAnsi="Segoe UI" w:cs="Segoe UI"/>
          <w:sz w:val="20"/>
          <w:szCs w:val="20"/>
        </w:rPr>
        <w:t xml:space="preserve"> Donn</w:t>
      </w:r>
      <w:r w:rsidR="00FF21E9" w:rsidRPr="00EE4E86">
        <w:rPr>
          <w:rFonts w:ascii="Segoe UI" w:hAnsi="Segoe UI" w:cs="Segoe UI"/>
          <w:sz w:val="20"/>
          <w:szCs w:val="20"/>
        </w:rPr>
        <w:t>e</w:t>
      </w:r>
      <w:r w:rsidRPr="00EE4E86">
        <w:rPr>
          <w:rFonts w:ascii="Segoe UI" w:hAnsi="Segoe UI" w:cs="Segoe UI"/>
          <w:sz w:val="20"/>
          <w:szCs w:val="20"/>
        </w:rPr>
        <w:t xml:space="preserve"> Agricolt</w:t>
      </w:r>
      <w:r w:rsidR="00FF21E9" w:rsidRPr="00EE4E86">
        <w:rPr>
          <w:rFonts w:ascii="Segoe UI" w:hAnsi="Segoe UI" w:cs="Segoe UI"/>
          <w:sz w:val="20"/>
          <w:szCs w:val="20"/>
        </w:rPr>
        <w:t>rici</w:t>
      </w:r>
      <w:r w:rsidR="002D4091" w:rsidRPr="00EE4E86">
        <w:rPr>
          <w:rFonts w:ascii="Segoe UI" w:hAnsi="Segoe UI" w:cs="Segoe UI"/>
          <w:sz w:val="20"/>
          <w:szCs w:val="20"/>
        </w:rPr>
        <w:t xml:space="preserve"> mette in evidenza quanto sia prezioso il contributo delle donne per le nostre aziende agricole, per la sicurezza alimentare e per lo sviluppo delle aree rurali</w:t>
      </w:r>
      <w:r w:rsidRPr="00EE4E86">
        <w:rPr>
          <w:rFonts w:ascii="Segoe UI" w:hAnsi="Segoe UI" w:cs="Segoe UI"/>
          <w:sz w:val="20"/>
          <w:szCs w:val="20"/>
        </w:rPr>
        <w:t>”</w:t>
      </w:r>
      <w:r w:rsidR="002D4091" w:rsidRPr="00EE4E86">
        <w:rPr>
          <w:rFonts w:ascii="Segoe UI" w:hAnsi="Segoe UI" w:cs="Segoe UI"/>
          <w:sz w:val="20"/>
          <w:szCs w:val="20"/>
        </w:rPr>
        <w:t>, ha dichiarato l’</w:t>
      </w:r>
      <w:r w:rsidRPr="00EE4E86">
        <w:rPr>
          <w:rFonts w:ascii="Segoe UI" w:hAnsi="Segoe UI" w:cs="Segoe UI"/>
          <w:sz w:val="20"/>
          <w:szCs w:val="20"/>
        </w:rPr>
        <w:t>A</w:t>
      </w:r>
      <w:r w:rsidR="002D4091" w:rsidRPr="00EE4E86">
        <w:rPr>
          <w:rFonts w:ascii="Segoe UI" w:hAnsi="Segoe UI" w:cs="Segoe UI"/>
          <w:sz w:val="20"/>
          <w:szCs w:val="20"/>
        </w:rPr>
        <w:t>ssessore provinciale all’Agricoltura Luis Walcher.</w:t>
      </w:r>
    </w:p>
    <w:p w14:paraId="04685D9C" w14:textId="497FBA77" w:rsidR="002D4091" w:rsidRPr="00EE4E86" w:rsidRDefault="00BA3301" w:rsidP="00EE4E86">
      <w:pPr>
        <w:spacing w:after="0" w:line="240" w:lineRule="auto"/>
        <w:jc w:val="both"/>
        <w:rPr>
          <w:rFonts w:ascii="Segoe UI" w:hAnsi="Segoe UI" w:cs="Segoe UI"/>
          <w:sz w:val="20"/>
          <w:szCs w:val="20"/>
        </w:rPr>
      </w:pPr>
      <w:r w:rsidRPr="00EE4E86">
        <w:rPr>
          <w:rFonts w:ascii="Segoe UI" w:hAnsi="Segoe UI" w:cs="Segoe UI"/>
          <w:sz w:val="20"/>
          <w:szCs w:val="20"/>
        </w:rPr>
        <w:t>“</w:t>
      </w:r>
      <w:r w:rsidR="00601675" w:rsidRPr="00EE4E86">
        <w:rPr>
          <w:rFonts w:ascii="Segoe UI" w:hAnsi="Segoe UI" w:cs="Segoe UI"/>
          <w:sz w:val="20"/>
          <w:szCs w:val="20"/>
        </w:rPr>
        <w:t>Anche nell’agricoltura altoatesina, molte delle sfide future potranno essere affrontate solo con curiosità scientifica, ricerca orientata alla pratica e innovazione tecnologica. Le donne possono svolgere un ruolo attivo, non solo seguendo questi sviluppi, ma anche contribuendo a plasmarli con le loro esperienze e prospettive</w:t>
      </w:r>
      <w:r w:rsidRPr="00EE4E86">
        <w:rPr>
          <w:rFonts w:ascii="Segoe UI" w:hAnsi="Segoe UI" w:cs="Segoe UI"/>
          <w:sz w:val="20"/>
          <w:szCs w:val="20"/>
        </w:rPr>
        <w:t>”</w:t>
      </w:r>
      <w:r w:rsidR="002D4091" w:rsidRPr="00EE4E86">
        <w:rPr>
          <w:rFonts w:ascii="Segoe UI" w:hAnsi="Segoe UI" w:cs="Segoe UI"/>
          <w:sz w:val="20"/>
          <w:szCs w:val="20"/>
        </w:rPr>
        <w:t xml:space="preserve">, ha sottolineato Sabine Öttl, </w:t>
      </w:r>
      <w:r w:rsidRPr="00EE4E86">
        <w:rPr>
          <w:rFonts w:ascii="Segoe UI" w:hAnsi="Segoe UI" w:cs="Segoe UI"/>
          <w:sz w:val="20"/>
          <w:szCs w:val="20"/>
        </w:rPr>
        <w:t>responsabile</w:t>
      </w:r>
      <w:r w:rsidR="002D4091" w:rsidRPr="00EE4E86">
        <w:rPr>
          <w:rFonts w:ascii="Segoe UI" w:hAnsi="Segoe UI" w:cs="Segoe UI"/>
          <w:sz w:val="20"/>
          <w:szCs w:val="20"/>
        </w:rPr>
        <w:t xml:space="preserve"> dell’Istituto </w:t>
      </w:r>
      <w:r w:rsidRPr="00EE4E86">
        <w:rPr>
          <w:rFonts w:ascii="Segoe UI" w:hAnsi="Segoe UI" w:cs="Segoe UI"/>
          <w:sz w:val="20"/>
          <w:szCs w:val="20"/>
        </w:rPr>
        <w:t>di</w:t>
      </w:r>
      <w:r w:rsidR="002D4091" w:rsidRPr="00EE4E86">
        <w:rPr>
          <w:rFonts w:ascii="Segoe UI" w:hAnsi="Segoe UI" w:cs="Segoe UI"/>
          <w:sz w:val="20"/>
          <w:szCs w:val="20"/>
        </w:rPr>
        <w:t xml:space="preserve"> Salute delle Piante del Centro di Sperimentazione Laimburg.</w:t>
      </w:r>
    </w:p>
    <w:p w14:paraId="37A02DE6" w14:textId="45CFD758" w:rsidR="002D4091" w:rsidRPr="00EE4E86" w:rsidRDefault="002D4091" w:rsidP="00EE4E86">
      <w:pPr>
        <w:spacing w:after="0" w:line="240" w:lineRule="auto"/>
        <w:jc w:val="both"/>
        <w:rPr>
          <w:rFonts w:ascii="Segoe UI" w:hAnsi="Segoe UI" w:cs="Segoe UI"/>
          <w:sz w:val="20"/>
          <w:szCs w:val="20"/>
        </w:rPr>
      </w:pPr>
      <w:r w:rsidRPr="00EE4E86">
        <w:rPr>
          <w:rFonts w:ascii="Segoe UI" w:hAnsi="Segoe UI" w:cs="Segoe UI"/>
          <w:sz w:val="20"/>
          <w:szCs w:val="20"/>
        </w:rPr>
        <w:t xml:space="preserve">Anche la </w:t>
      </w:r>
      <w:r w:rsidR="00BA3301" w:rsidRPr="00EE4E86">
        <w:rPr>
          <w:rFonts w:ascii="Segoe UI" w:hAnsi="Segoe UI" w:cs="Segoe UI"/>
          <w:sz w:val="20"/>
          <w:szCs w:val="20"/>
        </w:rPr>
        <w:t>P</w:t>
      </w:r>
      <w:r w:rsidRPr="00EE4E86">
        <w:rPr>
          <w:rFonts w:ascii="Segoe UI" w:hAnsi="Segoe UI" w:cs="Segoe UI"/>
          <w:sz w:val="20"/>
          <w:szCs w:val="20"/>
        </w:rPr>
        <w:t xml:space="preserve">residente provinciale delle contadine, Antonia Egger, ha ribadito l’importanza del ruolo delle donne: </w:t>
      </w:r>
      <w:r w:rsidR="00BA3301" w:rsidRPr="00EE4E86">
        <w:rPr>
          <w:rFonts w:ascii="Segoe UI" w:hAnsi="Segoe UI" w:cs="Segoe UI"/>
          <w:sz w:val="20"/>
          <w:szCs w:val="20"/>
        </w:rPr>
        <w:t>“</w:t>
      </w:r>
      <w:r w:rsidR="00601675" w:rsidRPr="00EE4E86">
        <w:rPr>
          <w:rFonts w:ascii="Segoe UI" w:hAnsi="Segoe UI" w:cs="Segoe UI"/>
          <w:sz w:val="20"/>
          <w:szCs w:val="20"/>
        </w:rPr>
        <w:t>Le agricoltrici danno un contributo indispensabile alle nostre aziende agricole, alla cura del paesaggio rurale e all’approvvigionamento alimentare. L’Anno Internazionale dell</w:t>
      </w:r>
      <w:r w:rsidR="0054046B" w:rsidRPr="00EE4E86">
        <w:rPr>
          <w:rFonts w:ascii="Segoe UI" w:hAnsi="Segoe UI" w:cs="Segoe UI"/>
          <w:sz w:val="20"/>
          <w:szCs w:val="20"/>
        </w:rPr>
        <w:t>e</w:t>
      </w:r>
      <w:r w:rsidR="00601675" w:rsidRPr="00EE4E86">
        <w:rPr>
          <w:rFonts w:ascii="Segoe UI" w:hAnsi="Segoe UI" w:cs="Segoe UI"/>
          <w:sz w:val="20"/>
          <w:szCs w:val="20"/>
        </w:rPr>
        <w:t xml:space="preserve"> Donn</w:t>
      </w:r>
      <w:r w:rsidR="0054046B" w:rsidRPr="00EE4E86">
        <w:rPr>
          <w:rFonts w:ascii="Segoe UI" w:hAnsi="Segoe UI" w:cs="Segoe UI"/>
          <w:sz w:val="20"/>
          <w:szCs w:val="20"/>
        </w:rPr>
        <w:t>e</w:t>
      </w:r>
      <w:r w:rsidR="00601675" w:rsidRPr="00EE4E86">
        <w:rPr>
          <w:rFonts w:ascii="Segoe UI" w:hAnsi="Segoe UI" w:cs="Segoe UI"/>
          <w:sz w:val="20"/>
          <w:szCs w:val="20"/>
        </w:rPr>
        <w:t xml:space="preserve"> Agricoltric</w:t>
      </w:r>
      <w:r w:rsidR="0054046B" w:rsidRPr="00EE4E86">
        <w:rPr>
          <w:rFonts w:ascii="Segoe UI" w:hAnsi="Segoe UI" w:cs="Segoe UI"/>
          <w:sz w:val="20"/>
          <w:szCs w:val="20"/>
        </w:rPr>
        <w:t>i</w:t>
      </w:r>
      <w:r w:rsidR="00601675" w:rsidRPr="00EE4E86">
        <w:rPr>
          <w:rFonts w:ascii="Segoe UI" w:hAnsi="Segoe UI" w:cs="Segoe UI"/>
          <w:sz w:val="20"/>
          <w:szCs w:val="20"/>
        </w:rPr>
        <w:t xml:space="preserve"> offre l’opportunità di dare visibilità al loro contributo e di rafforzarne il ruolo. Ciò significa anche garantire che le </w:t>
      </w:r>
      <w:r w:rsidR="00601675" w:rsidRPr="00EE4E86">
        <w:rPr>
          <w:rFonts w:ascii="Segoe UI" w:hAnsi="Segoe UI" w:cs="Segoe UI"/>
          <w:sz w:val="20"/>
          <w:szCs w:val="20"/>
        </w:rPr>
        <w:lastRenderedPageBreak/>
        <w:t xml:space="preserve">agricoltrici siano rappresentate in modo paritario </w:t>
      </w:r>
      <w:r w:rsidR="0054046B" w:rsidRPr="00EE4E86">
        <w:rPr>
          <w:rFonts w:ascii="Segoe UI" w:hAnsi="Segoe UI" w:cs="Segoe UI"/>
          <w:sz w:val="20"/>
          <w:szCs w:val="20"/>
        </w:rPr>
        <w:t>con</w:t>
      </w:r>
      <w:r w:rsidR="00601675" w:rsidRPr="00EE4E86">
        <w:rPr>
          <w:rFonts w:ascii="Segoe UI" w:hAnsi="Segoe UI" w:cs="Segoe UI"/>
          <w:sz w:val="20"/>
          <w:szCs w:val="20"/>
        </w:rPr>
        <w:t xml:space="preserve"> le proprie esperienze e prospettive </w:t>
      </w:r>
      <w:r w:rsidR="0054046B" w:rsidRPr="00EE4E86">
        <w:rPr>
          <w:rFonts w:ascii="Segoe UI" w:hAnsi="Segoe UI" w:cs="Segoe UI"/>
          <w:sz w:val="20"/>
          <w:szCs w:val="20"/>
        </w:rPr>
        <w:t>e</w:t>
      </w:r>
      <w:r w:rsidR="00601675" w:rsidRPr="00EE4E86">
        <w:rPr>
          <w:rFonts w:ascii="Segoe UI" w:hAnsi="Segoe UI" w:cs="Segoe UI"/>
          <w:sz w:val="20"/>
          <w:szCs w:val="20"/>
        </w:rPr>
        <w:t xml:space="preserve"> partecip</w:t>
      </w:r>
      <w:r w:rsidR="0054046B" w:rsidRPr="00EE4E86">
        <w:rPr>
          <w:rFonts w:ascii="Segoe UI" w:hAnsi="Segoe UI" w:cs="Segoe UI"/>
          <w:sz w:val="20"/>
          <w:szCs w:val="20"/>
        </w:rPr>
        <w:t>ino</w:t>
      </w:r>
      <w:r w:rsidR="00601675" w:rsidRPr="00EE4E86">
        <w:rPr>
          <w:rFonts w:ascii="Segoe UI" w:hAnsi="Segoe UI" w:cs="Segoe UI"/>
          <w:sz w:val="20"/>
          <w:szCs w:val="20"/>
        </w:rPr>
        <w:t xml:space="preserve"> </w:t>
      </w:r>
      <w:r w:rsidR="0054046B" w:rsidRPr="00EE4E86">
        <w:rPr>
          <w:rFonts w:ascii="Segoe UI" w:hAnsi="Segoe UI" w:cs="Segoe UI"/>
          <w:sz w:val="20"/>
          <w:szCs w:val="20"/>
        </w:rPr>
        <w:t>a livello decisionale</w:t>
      </w:r>
      <w:r w:rsidR="00601675" w:rsidRPr="00EE4E86">
        <w:rPr>
          <w:rFonts w:ascii="Segoe UI" w:hAnsi="Segoe UI" w:cs="Segoe UI"/>
          <w:sz w:val="20"/>
          <w:szCs w:val="20"/>
        </w:rPr>
        <w:t xml:space="preserve"> </w:t>
      </w:r>
      <w:r w:rsidR="0054046B" w:rsidRPr="00EE4E86">
        <w:rPr>
          <w:rFonts w:ascii="Segoe UI" w:hAnsi="Segoe UI" w:cs="Segoe UI"/>
          <w:sz w:val="20"/>
          <w:szCs w:val="20"/>
        </w:rPr>
        <w:t>per il futuro</w:t>
      </w:r>
      <w:r w:rsidR="00601675" w:rsidRPr="00EE4E86">
        <w:rPr>
          <w:rFonts w:ascii="Segoe UI" w:hAnsi="Segoe UI" w:cs="Segoe UI"/>
          <w:sz w:val="20"/>
          <w:szCs w:val="20"/>
        </w:rPr>
        <w:t xml:space="preserve"> dell’agricoltura.</w:t>
      </w:r>
      <w:r w:rsidR="00BA3301" w:rsidRPr="00EE4E86">
        <w:rPr>
          <w:rFonts w:ascii="Segoe UI" w:hAnsi="Segoe UI" w:cs="Segoe UI"/>
          <w:sz w:val="20"/>
          <w:szCs w:val="20"/>
        </w:rPr>
        <w:t>”</w:t>
      </w:r>
    </w:p>
    <w:p w14:paraId="007D735D" w14:textId="7AD40433" w:rsidR="005E7605" w:rsidRPr="00EE4E86" w:rsidRDefault="00BA3301" w:rsidP="00EE4E86">
      <w:pPr>
        <w:spacing w:after="0" w:line="240" w:lineRule="auto"/>
        <w:jc w:val="both"/>
        <w:rPr>
          <w:rFonts w:ascii="Segoe UI" w:hAnsi="Segoe UI" w:cs="Segoe UI"/>
          <w:sz w:val="20"/>
          <w:szCs w:val="20"/>
        </w:rPr>
      </w:pPr>
      <w:r w:rsidRPr="00EE4E86">
        <w:rPr>
          <w:rFonts w:ascii="Segoe UI" w:hAnsi="Segoe UI" w:cs="Segoe UI"/>
          <w:sz w:val="20"/>
          <w:szCs w:val="20"/>
        </w:rPr>
        <w:t>“</w:t>
      </w:r>
      <w:r w:rsidR="0054046B" w:rsidRPr="00EE4E86">
        <w:rPr>
          <w:rFonts w:ascii="Segoe UI" w:hAnsi="Segoe UI" w:cs="Segoe UI"/>
          <w:sz w:val="20"/>
          <w:szCs w:val="20"/>
        </w:rPr>
        <w:t>Parità di opportunità significa dare visibilità al lavoro svolto, rafforzare la partecipazione ai processi decisionali e creare condizioni che permettano alle donne di esprimere appieno il proprio potenziale. Proprio in agricoltura, le donne danno un contributo indispensabile, come imprenditrici, responsabili della gestione familiare e protagoniste dei processi decisionali. Per questo, dalla stalla al tavolo delle decisioni, il loro posto è in prima fila</w:t>
      </w:r>
      <w:r w:rsidRPr="00EE4E86">
        <w:rPr>
          <w:rFonts w:ascii="Segoe UI" w:hAnsi="Segoe UI" w:cs="Segoe UI"/>
          <w:sz w:val="20"/>
          <w:szCs w:val="20"/>
        </w:rPr>
        <w:t>”</w:t>
      </w:r>
      <w:r w:rsidR="002D4091" w:rsidRPr="00EE4E86">
        <w:rPr>
          <w:rFonts w:ascii="Segoe UI" w:hAnsi="Segoe UI" w:cs="Segoe UI"/>
          <w:sz w:val="20"/>
          <w:szCs w:val="20"/>
        </w:rPr>
        <w:t xml:space="preserve">, ha affermato Ulrike Oberhammer, </w:t>
      </w:r>
      <w:r w:rsidR="00A9693D" w:rsidRPr="00EE4E86">
        <w:rPr>
          <w:rFonts w:ascii="Segoe UI" w:hAnsi="Segoe UI" w:cs="Segoe UI"/>
          <w:sz w:val="20"/>
          <w:szCs w:val="20"/>
        </w:rPr>
        <w:t>Presidente della Commissione provinciale per le pari opportunità</w:t>
      </w:r>
      <w:r w:rsidR="002D4091" w:rsidRPr="00EE4E86">
        <w:rPr>
          <w:rFonts w:ascii="Segoe UI" w:hAnsi="Segoe UI" w:cs="Segoe UI"/>
          <w:sz w:val="20"/>
          <w:szCs w:val="20"/>
        </w:rPr>
        <w:t>.</w:t>
      </w:r>
    </w:p>
    <w:p w14:paraId="39C7337D" w14:textId="77777777" w:rsidR="00E90CAF" w:rsidRPr="00EE4E86" w:rsidRDefault="00E90CAF" w:rsidP="00EE4E86">
      <w:pPr>
        <w:spacing w:after="0" w:line="240" w:lineRule="auto"/>
        <w:jc w:val="both"/>
        <w:rPr>
          <w:rFonts w:ascii="Segoe UI" w:hAnsi="Segoe UI" w:cs="Segoe UI"/>
          <w:sz w:val="20"/>
          <w:szCs w:val="20"/>
        </w:rPr>
      </w:pPr>
    </w:p>
    <w:p w14:paraId="03D8C00E" w14:textId="77777777" w:rsidR="00975504" w:rsidRPr="00EE4E86" w:rsidRDefault="00975504" w:rsidP="00EE4E86">
      <w:pPr>
        <w:spacing w:after="0" w:line="240" w:lineRule="auto"/>
        <w:jc w:val="both"/>
        <w:rPr>
          <w:rFonts w:ascii="Segoe UI" w:hAnsi="Segoe UI" w:cs="Segoe UI"/>
          <w:b/>
          <w:bCs/>
          <w:sz w:val="20"/>
          <w:szCs w:val="20"/>
        </w:rPr>
      </w:pPr>
      <w:r w:rsidRPr="00EE4E86">
        <w:rPr>
          <w:rFonts w:ascii="Segoe UI" w:hAnsi="Segoe UI" w:cs="Segoe UI"/>
          <w:b/>
          <w:bCs/>
          <w:sz w:val="20"/>
          <w:szCs w:val="20"/>
        </w:rPr>
        <w:t>La sicurezza alimentare comincia da chi produce il cibo</w:t>
      </w:r>
    </w:p>
    <w:p w14:paraId="103FB015" w14:textId="6A7A74C3" w:rsidR="0082504A" w:rsidRPr="00EE4E86" w:rsidRDefault="0082504A" w:rsidP="00EE4E86">
      <w:pPr>
        <w:spacing w:after="0" w:line="240" w:lineRule="auto"/>
        <w:jc w:val="both"/>
        <w:rPr>
          <w:rFonts w:ascii="Segoe UI" w:hAnsi="Segoe UI" w:cs="Segoe UI"/>
          <w:sz w:val="20"/>
          <w:szCs w:val="20"/>
        </w:rPr>
      </w:pPr>
      <w:r w:rsidRPr="00EE4E86">
        <w:rPr>
          <w:rFonts w:ascii="Segoe UI" w:hAnsi="Segoe UI" w:cs="Segoe UI"/>
          <w:sz w:val="20"/>
          <w:szCs w:val="20"/>
        </w:rPr>
        <w:t>Nel 2025, 645 milioni di persone nel mondo hanno sofferto la fame. Partendo da questo contesto, Jutta Staffler, agronoma e libera professionista esperta nei settori dell’agricoltura, della natura e del paesaggio, ha approfondito il ruolo delle donne per la sicurezza alimentare. Quest’ultima, infatti, non dipende soltanto dalla disponibilità di alimenti, ma anche dalle persone che li producono.</w:t>
      </w:r>
      <w:r w:rsidR="00C571F3">
        <w:rPr>
          <w:rFonts w:ascii="Segoe UI" w:hAnsi="Segoe UI" w:cs="Segoe UI"/>
          <w:sz w:val="20"/>
          <w:szCs w:val="20"/>
        </w:rPr>
        <w:t xml:space="preserve"> </w:t>
      </w:r>
      <w:r w:rsidRPr="00EE4E86">
        <w:rPr>
          <w:rFonts w:ascii="Segoe UI" w:hAnsi="Segoe UI" w:cs="Segoe UI"/>
          <w:sz w:val="20"/>
          <w:szCs w:val="20"/>
        </w:rPr>
        <w:t>A livello globale, le donne forniscono un contributo fondamentale alla produzione agricola, alla trasformazione degli alimenti e al sostegno delle famiglie e delle comunità. Allo stesso tempo, però, continuano a confrontarsi con significative disuguaglianze strutturali. Secondo un recente studio della Commissione EAT-Lancet, il divario retributivo di genere nel settore agricolo e alimentare ammonta in media al 50% a livello mondiale. Le donne si trovano</w:t>
      </w:r>
      <w:r w:rsidR="00975504" w:rsidRPr="00EE4E86">
        <w:rPr>
          <w:rFonts w:ascii="Segoe UI" w:hAnsi="Segoe UI" w:cs="Segoe UI"/>
          <w:sz w:val="20"/>
          <w:szCs w:val="20"/>
        </w:rPr>
        <w:t xml:space="preserve"> inoltre </w:t>
      </w:r>
      <w:r w:rsidRPr="00EE4E86">
        <w:rPr>
          <w:rFonts w:ascii="Segoe UI" w:hAnsi="Segoe UI" w:cs="Segoe UI"/>
          <w:sz w:val="20"/>
          <w:szCs w:val="20"/>
        </w:rPr>
        <w:t>spesso a svolgere un doppio o triplo lavoro, conciliando l’attività familiare non retribuita nell’azienda agricola con la gestione della casa e un’occupazione retribuita. In assenza di adeguati strumenti di sostegno, molte sono costrette ad accettare forme di lavoro informale o a tempo parziale, con redditi inferiori, minori tutele sociali, pensioni più basse e opportunità limitate di partecipazione ai processi decisionali.</w:t>
      </w:r>
    </w:p>
    <w:p w14:paraId="02C734B1" w14:textId="77777777" w:rsidR="0082504A" w:rsidRPr="00EE4E86" w:rsidRDefault="0082504A" w:rsidP="00EE4E86">
      <w:pPr>
        <w:spacing w:after="0" w:line="240" w:lineRule="auto"/>
        <w:jc w:val="both"/>
        <w:rPr>
          <w:rFonts w:ascii="Segoe UI" w:hAnsi="Segoe UI" w:cs="Segoe UI"/>
          <w:sz w:val="20"/>
          <w:szCs w:val="20"/>
        </w:rPr>
      </w:pPr>
    </w:p>
    <w:p w14:paraId="0AD38ADC" w14:textId="77777777" w:rsidR="0082504A" w:rsidRPr="00EE4E86" w:rsidRDefault="0082504A" w:rsidP="00EE4E86">
      <w:pPr>
        <w:spacing w:after="0" w:line="240" w:lineRule="auto"/>
        <w:jc w:val="both"/>
        <w:rPr>
          <w:rFonts w:ascii="Segoe UI" w:hAnsi="Segoe UI" w:cs="Segoe UI"/>
          <w:b/>
          <w:bCs/>
          <w:sz w:val="20"/>
          <w:szCs w:val="20"/>
        </w:rPr>
      </w:pPr>
      <w:r w:rsidRPr="00EE4E86">
        <w:rPr>
          <w:rFonts w:ascii="Segoe UI" w:hAnsi="Segoe UI" w:cs="Segoe UI"/>
          <w:b/>
          <w:bCs/>
          <w:sz w:val="20"/>
          <w:szCs w:val="20"/>
        </w:rPr>
        <w:t>Tra laboratorio e vita nel maso</w:t>
      </w:r>
    </w:p>
    <w:p w14:paraId="7082C23B" w14:textId="77777777" w:rsidR="0082504A" w:rsidRPr="00EE4E86" w:rsidRDefault="0082504A" w:rsidP="00EE4E86">
      <w:pPr>
        <w:spacing w:after="0" w:line="240" w:lineRule="auto"/>
        <w:jc w:val="both"/>
        <w:rPr>
          <w:rFonts w:ascii="Segoe UI" w:hAnsi="Segoe UI" w:cs="Segoe UI"/>
          <w:sz w:val="20"/>
          <w:szCs w:val="20"/>
        </w:rPr>
      </w:pPr>
      <w:r w:rsidRPr="00EE4E86">
        <w:rPr>
          <w:rFonts w:ascii="Segoe UI" w:hAnsi="Segoe UI" w:cs="Segoe UI"/>
          <w:sz w:val="20"/>
          <w:szCs w:val="20"/>
        </w:rPr>
        <w:t xml:space="preserve">Per Cecilia Mittelberger, ricercatrice e responsabile del gruppo di lavoro </w:t>
      </w:r>
      <w:proofErr w:type="spellStart"/>
      <w:r w:rsidRPr="00EE4E86">
        <w:rPr>
          <w:rFonts w:ascii="Segoe UI" w:hAnsi="Segoe UI" w:cs="Segoe UI"/>
          <w:sz w:val="20"/>
          <w:szCs w:val="20"/>
        </w:rPr>
        <w:t>MultiOmics</w:t>
      </w:r>
      <w:proofErr w:type="spellEnd"/>
      <w:r w:rsidRPr="00EE4E86">
        <w:rPr>
          <w:rFonts w:ascii="Segoe UI" w:hAnsi="Segoe UI" w:cs="Segoe UI"/>
          <w:sz w:val="20"/>
          <w:szCs w:val="20"/>
        </w:rPr>
        <w:t xml:space="preserve"> Data Science presso il Centro di Sperimentazione Laimburg, nonché agricoltrice sul Renon, ricerca scientifica e pratica agricola si intrecciano nella quotidianità: accanto alla sua attività in laboratorio, infatti, conduce l’azienda di famiglia, dove applica direttamente conoscenze e soluzioni innovative maturate in ambito scientifico. Nel suo intervento durante la serata ha illustrato l’evoluzione del miglioramento genetico delle piante, dall’incrocio convenzionale, fino ai più moderni approcci genomici, approfondendo le potenzialità delle Nuove Tecniche Genomiche (NGT) per l’agricoltura del futuro. Mittelberger ha offerto al contempo il punto di vista di chi conosce da vicino sia le sfide quotidiane del lavoro agricolo sia quelle della ricerca scientifica. Di fronte a sfide sempre più complesse, quali il cambiamento climatico, l’insorgenza di nuove malattie e le crescenti esigenze di sostenibilità e qualità, queste innovazioni assumono un ruolo sempre più rilevante.</w:t>
      </w:r>
    </w:p>
    <w:p w14:paraId="57DFBF21" w14:textId="77777777" w:rsidR="0082504A" w:rsidRPr="00EE4E86" w:rsidRDefault="0082504A" w:rsidP="00EE4E86">
      <w:pPr>
        <w:spacing w:after="0" w:line="240" w:lineRule="auto"/>
        <w:jc w:val="both"/>
        <w:rPr>
          <w:rFonts w:ascii="Segoe UI" w:hAnsi="Segoe UI" w:cs="Segoe UI"/>
          <w:sz w:val="20"/>
          <w:szCs w:val="20"/>
        </w:rPr>
      </w:pPr>
    </w:p>
    <w:p w14:paraId="6E70A500" w14:textId="77777777" w:rsidR="00E90CAF" w:rsidRPr="00EE4E86" w:rsidRDefault="00E90CAF" w:rsidP="00EE4E86">
      <w:pPr>
        <w:spacing w:after="0" w:line="240" w:lineRule="auto"/>
        <w:jc w:val="both"/>
        <w:rPr>
          <w:rFonts w:ascii="Segoe UI" w:hAnsi="Segoe UI" w:cs="Segoe UI"/>
          <w:b/>
          <w:bCs/>
          <w:sz w:val="20"/>
          <w:szCs w:val="20"/>
        </w:rPr>
      </w:pPr>
      <w:r w:rsidRPr="00EE4E86">
        <w:rPr>
          <w:rFonts w:ascii="Segoe UI" w:hAnsi="Segoe UI" w:cs="Segoe UI"/>
          <w:b/>
          <w:bCs/>
          <w:sz w:val="20"/>
          <w:szCs w:val="20"/>
        </w:rPr>
        <w:t>Insieme per una maggiore partecipazione e valorizzazione</w:t>
      </w:r>
    </w:p>
    <w:p w14:paraId="5497F1AC" w14:textId="3A45A796" w:rsidR="00E90CAF" w:rsidRPr="00EE4E86" w:rsidRDefault="00E90CAF" w:rsidP="00EE4E86">
      <w:pPr>
        <w:spacing w:after="0" w:line="240" w:lineRule="auto"/>
        <w:jc w:val="both"/>
        <w:rPr>
          <w:rFonts w:ascii="Segoe UI" w:hAnsi="Segoe UI" w:cs="Segoe UI"/>
          <w:sz w:val="20"/>
          <w:szCs w:val="20"/>
        </w:rPr>
      </w:pPr>
      <w:r w:rsidRPr="00EE4E86">
        <w:rPr>
          <w:rFonts w:ascii="Segoe UI" w:hAnsi="Segoe UI" w:cs="Segoe UI"/>
          <w:sz w:val="20"/>
          <w:szCs w:val="20"/>
        </w:rPr>
        <w:t>Maggiore visibilità, fare rete</w:t>
      </w:r>
      <w:r w:rsidR="0082504A" w:rsidRPr="00EE4E86">
        <w:rPr>
          <w:rFonts w:ascii="Segoe UI" w:hAnsi="Segoe UI" w:cs="Segoe UI"/>
          <w:sz w:val="20"/>
          <w:szCs w:val="20"/>
        </w:rPr>
        <w:t xml:space="preserve"> e</w:t>
      </w:r>
      <w:r w:rsidRPr="00EE4E86">
        <w:rPr>
          <w:rFonts w:ascii="Segoe UI" w:hAnsi="Segoe UI" w:cs="Segoe UI"/>
          <w:sz w:val="20"/>
          <w:szCs w:val="20"/>
        </w:rPr>
        <w:t xml:space="preserve"> scambi</w:t>
      </w:r>
      <w:r w:rsidR="0082504A" w:rsidRPr="00EE4E86">
        <w:rPr>
          <w:rFonts w:ascii="Segoe UI" w:hAnsi="Segoe UI" w:cs="Segoe UI"/>
          <w:sz w:val="20"/>
          <w:szCs w:val="20"/>
        </w:rPr>
        <w:t>arsi</w:t>
      </w:r>
      <w:r w:rsidRPr="00EE4E86">
        <w:rPr>
          <w:rFonts w:ascii="Segoe UI" w:hAnsi="Segoe UI" w:cs="Segoe UI"/>
          <w:sz w:val="20"/>
          <w:szCs w:val="20"/>
        </w:rPr>
        <w:t xml:space="preserve"> conoscenze</w:t>
      </w:r>
      <w:r w:rsidR="0082504A" w:rsidRPr="00EE4E86">
        <w:rPr>
          <w:rFonts w:ascii="Segoe UI" w:hAnsi="Segoe UI" w:cs="Segoe UI"/>
          <w:sz w:val="20"/>
          <w:szCs w:val="20"/>
        </w:rPr>
        <w:t>, così come</w:t>
      </w:r>
      <w:r w:rsidRPr="00EE4E86">
        <w:rPr>
          <w:rFonts w:ascii="Segoe UI" w:hAnsi="Segoe UI" w:cs="Segoe UI"/>
          <w:sz w:val="20"/>
          <w:szCs w:val="20"/>
        </w:rPr>
        <w:t xml:space="preserve"> pari opportunità per le donne in agricoltura: sono questi gli obiettivi del gruppo di lavoro “Donne in agricoltura”, costituito nell’estate del 2025. Il gruppo opera presso la Commissione provinciale per le pari opportunità per le donne e riunisce rappresentanti </w:t>
      </w:r>
      <w:r w:rsidR="00477E4B" w:rsidRPr="00EE4E86">
        <w:rPr>
          <w:rFonts w:ascii="Segoe UI" w:hAnsi="Segoe UI" w:cs="Segoe UI"/>
          <w:sz w:val="20"/>
          <w:szCs w:val="20"/>
        </w:rPr>
        <w:t>dell'Organizzazione delle Donne Coltivatrici Sudtirolesi</w:t>
      </w:r>
      <w:r w:rsidRPr="00EE4E86">
        <w:rPr>
          <w:rFonts w:ascii="Segoe UI" w:hAnsi="Segoe UI" w:cs="Segoe UI"/>
          <w:sz w:val="20"/>
          <w:szCs w:val="20"/>
        </w:rPr>
        <w:t>, del Centro di Sperimentazione Laimburg, della Commissione provinciale per le pari opportunità e del Museo delle Donne di Merano.</w:t>
      </w:r>
    </w:p>
    <w:p w14:paraId="1F76C38A" w14:textId="2F044BFA" w:rsidR="00E90CAF" w:rsidRPr="00EE4E86" w:rsidRDefault="00E90CAF" w:rsidP="00EE4E86">
      <w:pPr>
        <w:spacing w:after="0" w:line="240" w:lineRule="auto"/>
        <w:jc w:val="both"/>
        <w:rPr>
          <w:rFonts w:ascii="Segoe UI" w:hAnsi="Segoe UI" w:cs="Segoe UI"/>
          <w:sz w:val="20"/>
          <w:szCs w:val="20"/>
        </w:rPr>
      </w:pPr>
      <w:r w:rsidRPr="00EE4E86">
        <w:rPr>
          <w:rFonts w:ascii="Segoe UI" w:hAnsi="Segoe UI" w:cs="Segoe UI"/>
          <w:sz w:val="20"/>
          <w:szCs w:val="20"/>
        </w:rPr>
        <w:lastRenderedPageBreak/>
        <w:t xml:space="preserve">L’Anno Internazionale delle Donne </w:t>
      </w:r>
      <w:r w:rsidR="00FF21E9" w:rsidRPr="00EE4E86">
        <w:rPr>
          <w:rFonts w:ascii="Segoe UI" w:hAnsi="Segoe UI" w:cs="Segoe UI"/>
          <w:sz w:val="20"/>
          <w:szCs w:val="20"/>
        </w:rPr>
        <w:t>Agricoltrici</w:t>
      </w:r>
      <w:r w:rsidRPr="00EE4E86">
        <w:rPr>
          <w:rFonts w:ascii="Segoe UI" w:hAnsi="Segoe UI" w:cs="Segoe UI"/>
          <w:sz w:val="20"/>
          <w:szCs w:val="20"/>
        </w:rPr>
        <w:t xml:space="preserve"> 2026 rappresenta per il gruppo di lavoro un’occasione per portare maggiormente l’attenzione </w:t>
      </w:r>
      <w:r w:rsidR="00E7378F" w:rsidRPr="00EE4E86">
        <w:rPr>
          <w:rFonts w:ascii="Segoe UI" w:hAnsi="Segoe UI" w:cs="Segoe UI"/>
          <w:sz w:val="20"/>
          <w:szCs w:val="20"/>
        </w:rPr>
        <w:t>le</w:t>
      </w:r>
      <w:r w:rsidRPr="00EE4E86">
        <w:rPr>
          <w:rFonts w:ascii="Segoe UI" w:hAnsi="Segoe UI" w:cs="Segoe UI"/>
          <w:sz w:val="20"/>
          <w:szCs w:val="20"/>
        </w:rPr>
        <w:t xml:space="preserve"> realtà presenti nel settore agricolo</w:t>
      </w:r>
      <w:r w:rsidR="0082504A" w:rsidRPr="00EE4E86">
        <w:rPr>
          <w:rFonts w:ascii="Segoe UI" w:hAnsi="Segoe UI" w:cs="Segoe UI"/>
          <w:sz w:val="20"/>
          <w:szCs w:val="20"/>
        </w:rPr>
        <w:t xml:space="preserve"> altoatesino</w:t>
      </w:r>
      <w:r w:rsidRPr="00EE4E86">
        <w:rPr>
          <w:rFonts w:ascii="Segoe UI" w:hAnsi="Segoe UI" w:cs="Segoe UI"/>
          <w:sz w:val="20"/>
          <w:szCs w:val="20"/>
        </w:rPr>
        <w:t xml:space="preserve">, superare stereotipi e promuovere un’immagine più </w:t>
      </w:r>
      <w:r w:rsidR="0082504A" w:rsidRPr="00EE4E86">
        <w:rPr>
          <w:rFonts w:ascii="Segoe UI" w:hAnsi="Segoe UI" w:cs="Segoe UI"/>
          <w:sz w:val="20"/>
          <w:szCs w:val="20"/>
        </w:rPr>
        <w:t>attuale</w:t>
      </w:r>
      <w:r w:rsidRPr="00EE4E86">
        <w:rPr>
          <w:rFonts w:ascii="Segoe UI" w:hAnsi="Segoe UI" w:cs="Segoe UI"/>
          <w:sz w:val="20"/>
          <w:szCs w:val="20"/>
        </w:rPr>
        <w:t xml:space="preserve"> e</w:t>
      </w:r>
      <w:r w:rsidR="0082504A" w:rsidRPr="00EE4E86">
        <w:rPr>
          <w:rFonts w:ascii="Segoe UI" w:hAnsi="Segoe UI" w:cs="Segoe UI"/>
          <w:sz w:val="20"/>
          <w:szCs w:val="20"/>
        </w:rPr>
        <w:t xml:space="preserve">d equa </w:t>
      </w:r>
      <w:r w:rsidRPr="00EE4E86">
        <w:rPr>
          <w:rFonts w:ascii="Segoe UI" w:hAnsi="Segoe UI" w:cs="Segoe UI"/>
          <w:sz w:val="20"/>
          <w:szCs w:val="20"/>
        </w:rPr>
        <w:t>del ruolo delle donne in agricoltura. L’anno tematico non vuole essere una semplice raccolta di iniziative, ma uno stimolo concreto a favore di una maggiore visibilità, valorizzazione e partecipazione delle donne nel settore agricolo.</w:t>
      </w:r>
    </w:p>
    <w:p w14:paraId="7594E184" w14:textId="77777777" w:rsidR="0082504A" w:rsidRPr="00EE4E86" w:rsidRDefault="0082504A" w:rsidP="00EE4E86">
      <w:pPr>
        <w:spacing w:after="0" w:line="240" w:lineRule="auto"/>
        <w:jc w:val="both"/>
        <w:rPr>
          <w:rFonts w:ascii="Segoe UI" w:hAnsi="Segoe UI" w:cs="Segoe UI"/>
          <w:b/>
          <w:bCs/>
          <w:sz w:val="20"/>
          <w:szCs w:val="20"/>
        </w:rPr>
      </w:pPr>
    </w:p>
    <w:p w14:paraId="6B9C8E72" w14:textId="77777777" w:rsidR="0082504A" w:rsidRPr="00EE4E86" w:rsidRDefault="0082504A" w:rsidP="00EE4E86">
      <w:pPr>
        <w:spacing w:after="0" w:line="240" w:lineRule="auto"/>
        <w:jc w:val="both"/>
        <w:rPr>
          <w:rFonts w:ascii="Segoe UI" w:hAnsi="Segoe UI" w:cs="Segoe UI"/>
          <w:b/>
          <w:bCs/>
          <w:sz w:val="20"/>
          <w:szCs w:val="20"/>
        </w:rPr>
      </w:pPr>
      <w:r w:rsidRPr="00EE4E86">
        <w:rPr>
          <w:rFonts w:ascii="Segoe UI" w:hAnsi="Segoe UI" w:cs="Segoe UI"/>
          <w:b/>
          <w:bCs/>
          <w:sz w:val="20"/>
          <w:szCs w:val="20"/>
        </w:rPr>
        <w:t>La “</w:t>
      </w:r>
      <w:proofErr w:type="spellStart"/>
      <w:r w:rsidRPr="00EE4E86">
        <w:rPr>
          <w:rFonts w:ascii="Segoe UI" w:hAnsi="Segoe UI" w:cs="Segoe UI"/>
          <w:b/>
          <w:bCs/>
          <w:sz w:val="20"/>
          <w:szCs w:val="20"/>
        </w:rPr>
        <w:t>Südtiroler</w:t>
      </w:r>
      <w:proofErr w:type="spellEnd"/>
      <w:r w:rsidRPr="00EE4E86">
        <w:rPr>
          <w:rFonts w:ascii="Segoe UI" w:hAnsi="Segoe UI" w:cs="Segoe UI"/>
          <w:b/>
          <w:bCs/>
          <w:sz w:val="20"/>
          <w:szCs w:val="20"/>
        </w:rPr>
        <w:t xml:space="preserve"> </w:t>
      </w:r>
      <w:proofErr w:type="spellStart"/>
      <w:r w:rsidRPr="00EE4E86">
        <w:rPr>
          <w:rFonts w:ascii="Segoe UI" w:hAnsi="Segoe UI" w:cs="Segoe UI"/>
          <w:b/>
          <w:bCs/>
          <w:sz w:val="20"/>
          <w:szCs w:val="20"/>
        </w:rPr>
        <w:t>Landwirtin</w:t>
      </w:r>
      <w:proofErr w:type="spellEnd"/>
      <w:r w:rsidRPr="00EE4E86">
        <w:rPr>
          <w:rFonts w:ascii="Segoe UI" w:hAnsi="Segoe UI" w:cs="Segoe UI"/>
          <w:b/>
          <w:bCs/>
          <w:sz w:val="20"/>
          <w:szCs w:val="20"/>
        </w:rPr>
        <w:t>”</w:t>
      </w:r>
    </w:p>
    <w:p w14:paraId="152E0827" w14:textId="4F36484B" w:rsidR="0082504A" w:rsidRPr="00EE4E86" w:rsidRDefault="0082504A" w:rsidP="00EE4E86">
      <w:pPr>
        <w:spacing w:after="0" w:line="240" w:lineRule="auto"/>
        <w:jc w:val="both"/>
        <w:rPr>
          <w:rFonts w:ascii="Segoe UI" w:hAnsi="Segoe UI" w:cs="Segoe UI"/>
          <w:sz w:val="20"/>
          <w:szCs w:val="20"/>
        </w:rPr>
      </w:pPr>
      <w:r w:rsidRPr="00EE4E86">
        <w:rPr>
          <w:rFonts w:ascii="Segoe UI" w:hAnsi="Segoe UI" w:cs="Segoe UI"/>
          <w:sz w:val="20"/>
          <w:szCs w:val="20"/>
        </w:rPr>
        <w:t xml:space="preserve">Nell’ambito dell’Anno Internazionale </w:t>
      </w:r>
      <w:r w:rsidR="007849AC" w:rsidRPr="00EE4E86">
        <w:rPr>
          <w:rFonts w:ascii="Segoe UI" w:hAnsi="Segoe UI" w:cs="Segoe UI"/>
          <w:sz w:val="20"/>
          <w:szCs w:val="20"/>
        </w:rPr>
        <w:t>dell</w:t>
      </w:r>
      <w:r w:rsidR="00FF21E9" w:rsidRPr="00EE4E86">
        <w:rPr>
          <w:rFonts w:ascii="Segoe UI" w:hAnsi="Segoe UI" w:cs="Segoe UI"/>
          <w:sz w:val="20"/>
          <w:szCs w:val="20"/>
        </w:rPr>
        <w:t>e</w:t>
      </w:r>
      <w:r w:rsidR="007849AC" w:rsidRPr="00EE4E86">
        <w:rPr>
          <w:rFonts w:ascii="Segoe UI" w:hAnsi="Segoe UI" w:cs="Segoe UI"/>
          <w:sz w:val="20"/>
          <w:szCs w:val="20"/>
        </w:rPr>
        <w:t xml:space="preserve"> Donn</w:t>
      </w:r>
      <w:r w:rsidR="00FF21E9" w:rsidRPr="00EE4E86">
        <w:rPr>
          <w:rFonts w:ascii="Segoe UI" w:hAnsi="Segoe UI" w:cs="Segoe UI"/>
          <w:sz w:val="20"/>
          <w:szCs w:val="20"/>
        </w:rPr>
        <w:t>e</w:t>
      </w:r>
      <w:r w:rsidR="007849AC" w:rsidRPr="00EE4E86">
        <w:rPr>
          <w:rFonts w:ascii="Segoe UI" w:hAnsi="Segoe UI" w:cs="Segoe UI"/>
          <w:sz w:val="20"/>
          <w:szCs w:val="20"/>
        </w:rPr>
        <w:t xml:space="preserve"> </w:t>
      </w:r>
      <w:r w:rsidR="00FF21E9" w:rsidRPr="00EE4E86">
        <w:rPr>
          <w:rFonts w:ascii="Segoe UI" w:hAnsi="Segoe UI" w:cs="Segoe UI"/>
          <w:sz w:val="20"/>
          <w:szCs w:val="20"/>
        </w:rPr>
        <w:t>Agricoltrici</w:t>
      </w:r>
      <w:r w:rsidR="007849AC" w:rsidRPr="00EE4E86">
        <w:rPr>
          <w:rFonts w:ascii="Segoe UI" w:hAnsi="Segoe UI" w:cs="Segoe UI"/>
          <w:sz w:val="20"/>
          <w:szCs w:val="20"/>
        </w:rPr>
        <w:t xml:space="preserve"> </w:t>
      </w:r>
      <w:r w:rsidRPr="00EE4E86">
        <w:rPr>
          <w:rFonts w:ascii="Segoe UI" w:hAnsi="Segoe UI" w:cs="Segoe UI"/>
          <w:sz w:val="20"/>
          <w:szCs w:val="20"/>
        </w:rPr>
        <w:t xml:space="preserve">è stata pubblicata un’edizione speciale della rivista </w:t>
      </w:r>
      <w:r w:rsidR="007849AC" w:rsidRPr="00EE4E86">
        <w:rPr>
          <w:rFonts w:ascii="Segoe UI" w:hAnsi="Segoe UI" w:cs="Segoe UI"/>
          <w:sz w:val="20"/>
          <w:szCs w:val="20"/>
        </w:rPr>
        <w:t>di riferimento del settore agricolo “</w:t>
      </w:r>
      <w:proofErr w:type="spellStart"/>
      <w:r w:rsidRPr="00EE4E86">
        <w:rPr>
          <w:rFonts w:ascii="Segoe UI" w:hAnsi="Segoe UI" w:cs="Segoe UI"/>
          <w:sz w:val="20"/>
          <w:szCs w:val="20"/>
        </w:rPr>
        <w:t>Südtiroler</w:t>
      </w:r>
      <w:proofErr w:type="spellEnd"/>
      <w:r w:rsidRPr="00EE4E86">
        <w:rPr>
          <w:rFonts w:ascii="Segoe UI" w:hAnsi="Segoe UI" w:cs="Segoe UI"/>
          <w:sz w:val="20"/>
          <w:szCs w:val="20"/>
        </w:rPr>
        <w:t xml:space="preserve"> Landwirt</w:t>
      </w:r>
      <w:r w:rsidR="007849AC" w:rsidRPr="00EE4E86">
        <w:rPr>
          <w:rFonts w:ascii="Segoe UI" w:hAnsi="Segoe UI" w:cs="Segoe UI"/>
          <w:sz w:val="20"/>
          <w:szCs w:val="20"/>
        </w:rPr>
        <w:t>”</w:t>
      </w:r>
      <w:r w:rsidRPr="00EE4E86">
        <w:rPr>
          <w:rFonts w:ascii="Segoe UI" w:hAnsi="Segoe UI" w:cs="Segoe UI"/>
          <w:sz w:val="20"/>
          <w:szCs w:val="20"/>
        </w:rPr>
        <w:t xml:space="preserve"> intitolata “</w:t>
      </w:r>
      <w:proofErr w:type="spellStart"/>
      <w:r w:rsidRPr="00EE4E86">
        <w:rPr>
          <w:rFonts w:ascii="Segoe UI" w:hAnsi="Segoe UI" w:cs="Segoe UI"/>
          <w:sz w:val="20"/>
          <w:szCs w:val="20"/>
        </w:rPr>
        <w:t>Südtiroler</w:t>
      </w:r>
      <w:proofErr w:type="spellEnd"/>
      <w:r w:rsidRPr="00EE4E86">
        <w:rPr>
          <w:rFonts w:ascii="Segoe UI" w:hAnsi="Segoe UI" w:cs="Segoe UI"/>
          <w:sz w:val="20"/>
          <w:szCs w:val="20"/>
        </w:rPr>
        <w:t xml:space="preserve"> Landwirtin”</w:t>
      </w:r>
      <w:r w:rsidR="00FD5D0A" w:rsidRPr="00EE4E86">
        <w:rPr>
          <w:rFonts w:ascii="Segoe UI" w:hAnsi="Segoe UI" w:cs="Segoe UI"/>
          <w:sz w:val="20"/>
          <w:szCs w:val="20"/>
        </w:rPr>
        <w:t xml:space="preserve">, sottolineando l’importanza del linguaggio come strumento di inclusione. I consueti </w:t>
      </w:r>
      <w:r w:rsidRPr="00EE4E86">
        <w:rPr>
          <w:rFonts w:ascii="Segoe UI" w:hAnsi="Segoe UI" w:cs="Segoe UI"/>
          <w:sz w:val="20"/>
          <w:szCs w:val="20"/>
        </w:rPr>
        <w:t>approfondimenti sui temi di attualità dell’agricoltura e della trasformazione alimentare in Alto Adige</w:t>
      </w:r>
      <w:r w:rsidR="00FD5D0A" w:rsidRPr="00EE4E86">
        <w:rPr>
          <w:rFonts w:ascii="Segoe UI" w:hAnsi="Segoe UI" w:cs="Segoe UI"/>
          <w:sz w:val="20"/>
          <w:szCs w:val="20"/>
        </w:rPr>
        <w:t xml:space="preserve"> </w:t>
      </w:r>
      <w:r w:rsidRPr="00EE4E86">
        <w:rPr>
          <w:rFonts w:ascii="Segoe UI" w:hAnsi="Segoe UI" w:cs="Segoe UI"/>
          <w:sz w:val="20"/>
          <w:szCs w:val="20"/>
        </w:rPr>
        <w:t xml:space="preserve">sono stati </w:t>
      </w:r>
      <w:r w:rsidR="00FD5D0A" w:rsidRPr="00EE4E86">
        <w:rPr>
          <w:rFonts w:ascii="Segoe UI" w:hAnsi="Segoe UI" w:cs="Segoe UI"/>
          <w:sz w:val="20"/>
          <w:szCs w:val="20"/>
        </w:rPr>
        <w:t>tutti redatti</w:t>
      </w:r>
      <w:r w:rsidRPr="00EE4E86">
        <w:rPr>
          <w:rFonts w:ascii="Segoe UI" w:hAnsi="Segoe UI" w:cs="Segoe UI"/>
          <w:sz w:val="20"/>
          <w:szCs w:val="20"/>
        </w:rPr>
        <w:t xml:space="preserve"> da </w:t>
      </w:r>
      <w:r w:rsidR="00FD5D0A" w:rsidRPr="00EE4E86">
        <w:rPr>
          <w:rFonts w:ascii="Segoe UI" w:hAnsi="Segoe UI" w:cs="Segoe UI"/>
          <w:sz w:val="20"/>
          <w:szCs w:val="20"/>
        </w:rPr>
        <w:t xml:space="preserve">donne e affrontano un ampio ventaglio di temi: dalla previdenza pensionistica delle contadine ai servizi a loro dedicati, dai ritratti di donne impegnate nel settore agricolo fino agli aspetti tecnici della produzione agricola. </w:t>
      </w:r>
      <w:r w:rsidRPr="00EE4E86">
        <w:rPr>
          <w:rFonts w:ascii="Segoe UI" w:hAnsi="Segoe UI" w:cs="Segoe UI"/>
          <w:sz w:val="20"/>
          <w:szCs w:val="20"/>
        </w:rPr>
        <w:t xml:space="preserve">L’iniziativa intende valorizzare le competenze </w:t>
      </w:r>
      <w:r w:rsidR="00FD5D0A" w:rsidRPr="00EE4E86">
        <w:rPr>
          <w:rFonts w:ascii="Segoe UI" w:hAnsi="Segoe UI" w:cs="Segoe UI"/>
          <w:sz w:val="20"/>
          <w:szCs w:val="20"/>
        </w:rPr>
        <w:t xml:space="preserve">loro </w:t>
      </w:r>
      <w:r w:rsidRPr="00EE4E86">
        <w:rPr>
          <w:rFonts w:ascii="Segoe UI" w:hAnsi="Segoe UI" w:cs="Segoe UI"/>
          <w:sz w:val="20"/>
          <w:szCs w:val="20"/>
        </w:rPr>
        <w:t xml:space="preserve">professionali nei più diversi ambiti del settore agricolo. </w:t>
      </w:r>
    </w:p>
    <w:p w14:paraId="31155258" w14:textId="77777777" w:rsidR="00E90CAF" w:rsidRDefault="00E90CAF" w:rsidP="00EE4E86">
      <w:pPr>
        <w:spacing w:after="0" w:line="240" w:lineRule="auto"/>
        <w:jc w:val="both"/>
        <w:rPr>
          <w:rFonts w:ascii="Segoe UI" w:hAnsi="Segoe UI" w:cs="Segoe UI"/>
          <w:b/>
          <w:bCs/>
          <w:sz w:val="20"/>
          <w:szCs w:val="20"/>
        </w:rPr>
      </w:pPr>
    </w:p>
    <w:p w14:paraId="4706D5D2" w14:textId="77777777" w:rsidR="00C571F3" w:rsidRPr="00EE4E86" w:rsidRDefault="00C571F3" w:rsidP="00EE4E86">
      <w:pPr>
        <w:spacing w:after="0" w:line="240" w:lineRule="auto"/>
        <w:jc w:val="both"/>
        <w:rPr>
          <w:rFonts w:ascii="Segoe UI" w:hAnsi="Segoe UI" w:cs="Segoe UI"/>
          <w:b/>
          <w:bCs/>
          <w:sz w:val="20"/>
          <w:szCs w:val="20"/>
        </w:rPr>
      </w:pPr>
    </w:p>
    <w:tbl>
      <w:tblPr>
        <w:tblW w:w="94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28"/>
      </w:tblGrid>
      <w:tr w:rsidR="00DB651C" w:rsidRPr="00EE4E86" w14:paraId="012D6C87" w14:textId="77777777" w:rsidTr="005E09B4">
        <w:trPr>
          <w:trHeight w:val="242"/>
        </w:trPr>
        <w:tc>
          <w:tcPr>
            <w:tcW w:w="9428" w:type="dxa"/>
            <w:tcBorders>
              <w:top w:val="nil"/>
              <w:left w:val="nil"/>
              <w:bottom w:val="nil"/>
              <w:right w:val="nil"/>
            </w:tcBorders>
            <w:shd w:val="clear" w:color="auto" w:fill="E2EFD9"/>
          </w:tcPr>
          <w:p w14:paraId="7DED4DB8" w14:textId="77777777" w:rsidR="005E09B4" w:rsidRPr="00C571F3" w:rsidRDefault="005E09B4" w:rsidP="00EE4E86">
            <w:pPr>
              <w:spacing w:after="0" w:line="240" w:lineRule="auto"/>
              <w:jc w:val="both"/>
              <w:rPr>
                <w:rFonts w:ascii="Segoe UI" w:eastAsia="Avenir 35 Light" w:hAnsi="Segoe UI" w:cs="Segoe UI"/>
                <w:b/>
                <w:bCs/>
                <w:color w:val="231F20"/>
                <w:sz w:val="18"/>
                <w:szCs w:val="18"/>
              </w:rPr>
            </w:pPr>
            <w:r w:rsidRPr="00C571F3">
              <w:rPr>
                <w:rFonts w:ascii="Segoe UI" w:eastAsia="Avenir 35 Light" w:hAnsi="Segoe UI" w:cs="Segoe UI"/>
                <w:b/>
                <w:bCs/>
                <w:color w:val="231F20"/>
                <w:sz w:val="18"/>
                <w:szCs w:val="18"/>
              </w:rPr>
              <w:t>Centro di Sperimentazione Laimburg</w:t>
            </w:r>
          </w:p>
          <w:p w14:paraId="13CB8156" w14:textId="5F553EFA" w:rsidR="005E09B4" w:rsidRPr="00EE4E86" w:rsidRDefault="002D3419" w:rsidP="00EE4E86">
            <w:pPr>
              <w:spacing w:after="0" w:line="240" w:lineRule="auto"/>
              <w:jc w:val="both"/>
              <w:rPr>
                <w:rFonts w:ascii="Segoe UI" w:eastAsia="Avenir 35 Light" w:hAnsi="Segoe UI" w:cs="Segoe UI"/>
                <w:color w:val="231F20"/>
                <w:sz w:val="20"/>
                <w:szCs w:val="20"/>
              </w:rPr>
            </w:pPr>
            <w:r w:rsidRPr="00C571F3">
              <w:rPr>
                <w:rFonts w:ascii="Segoe UI" w:eastAsia="Avenir 35 Light" w:hAnsi="Segoe UI" w:cs="Segoe UI"/>
                <w:color w:val="231F20"/>
                <w:sz w:val="18"/>
                <w:szCs w:val="18"/>
              </w:rPr>
              <w:t>Il Centro di Sperimentazione Laimburg, fondato nel 1975, è il centro di ricerca per l’agricoltura e la qualità degli alimenti in Alto Adige. Attraverso attività di sperimentazione e ricerca effettuate con criteri scientifici creiamo know-how, elaboriamo soluzioni e realizziamo innovazioni per l’agricoltura e la trasformazione agroalimentare. Con le nostre ricerche garantiamo in Alto Adige la coltivazione e la produzione di prodotti agricoli di alta qualità, coprendo l'intera catena di produzione alimentare. Nelle aree montane del territorio, la nostra ricerca applicata contribuisce a sostenere e promuovere la varietà delle colture locali. Nel settore della floricoltura e paesaggistica puntiamo sulla consulenza per la gestione sostenibile di spazi verdi pubblici e privati. Il Programma di attività viene elaborato annualmente insieme a rappresentanti del comparto agroalimentare locale. In questo modo le nostre attività di sperimentazione e di ricerca si rivolgono concretamente alle necessità del territorio. Ogni anno oltre 250 collaboratrici e collaboratori lavorano a più di 400 progetti di ricerca sia nei nostri laboratori a Vadena e al NOI Techpark di Bolzano, sia sui campi sperimentali dell'Agenzia Demanio Provinciale, con la quale manteniamo una storica collaborazione.</w:t>
            </w:r>
          </w:p>
        </w:tc>
      </w:tr>
      <w:tr w:rsidR="00DB651C" w:rsidRPr="00EE4E86" w14:paraId="69AAA703" w14:textId="77777777" w:rsidTr="007D1727">
        <w:trPr>
          <w:trHeight w:val="35"/>
        </w:trPr>
        <w:tc>
          <w:tcPr>
            <w:tcW w:w="9428" w:type="dxa"/>
            <w:tcBorders>
              <w:top w:val="nil"/>
              <w:left w:val="nil"/>
              <w:bottom w:val="nil"/>
              <w:right w:val="nil"/>
            </w:tcBorders>
            <w:shd w:val="clear" w:color="auto" w:fill="FFFFFF" w:themeFill="background1"/>
          </w:tcPr>
          <w:p w14:paraId="5FFC35D9" w14:textId="77777777" w:rsidR="007A31A2" w:rsidRPr="00EE4E86" w:rsidRDefault="007A31A2" w:rsidP="00EE4E86">
            <w:pPr>
              <w:pStyle w:val="Textkrper"/>
              <w:spacing w:before="0"/>
              <w:ind w:left="0"/>
              <w:jc w:val="both"/>
              <w:rPr>
                <w:rFonts w:ascii="Segoe UI" w:eastAsia="Segoe UI" w:hAnsi="Segoe UI" w:cs="Segoe UI"/>
                <w:b/>
                <w:bCs/>
                <w:color w:val="231F20"/>
                <w:sz w:val="20"/>
                <w:szCs w:val="20"/>
                <w:lang w:val="it-IT"/>
              </w:rPr>
            </w:pPr>
          </w:p>
        </w:tc>
      </w:tr>
      <w:tr w:rsidR="00DB651C" w:rsidRPr="00EE4E86" w14:paraId="26271E21" w14:textId="77777777" w:rsidTr="007D1727">
        <w:trPr>
          <w:trHeight w:val="153"/>
        </w:trPr>
        <w:tc>
          <w:tcPr>
            <w:tcW w:w="9428" w:type="dxa"/>
            <w:tcBorders>
              <w:top w:val="nil"/>
              <w:left w:val="nil"/>
              <w:bottom w:val="nil"/>
              <w:right w:val="nil"/>
            </w:tcBorders>
            <w:shd w:val="clear" w:color="auto" w:fill="E8E8E8" w:themeFill="background2"/>
          </w:tcPr>
          <w:p w14:paraId="52D60E7B" w14:textId="77777777" w:rsidR="005E09B4" w:rsidRPr="00EE4E86" w:rsidRDefault="005E09B4" w:rsidP="00EE4E86">
            <w:pPr>
              <w:spacing w:after="0" w:line="240" w:lineRule="auto"/>
              <w:jc w:val="both"/>
              <w:rPr>
                <w:rFonts w:ascii="Segoe UI" w:eastAsia="Segoe UI" w:hAnsi="Segoe UI" w:cs="Segoe UI"/>
                <w:b/>
                <w:bCs/>
                <w:sz w:val="20"/>
                <w:szCs w:val="20"/>
              </w:rPr>
            </w:pPr>
            <w:r w:rsidRPr="00EE4E86">
              <w:rPr>
                <w:rFonts w:ascii="Segoe UI" w:eastAsia="Segoe UI" w:hAnsi="Segoe UI" w:cs="Segoe UI"/>
                <w:b/>
                <w:bCs/>
                <w:sz w:val="20"/>
                <w:szCs w:val="20"/>
              </w:rPr>
              <w:t>Immagini e crediti:</w:t>
            </w:r>
          </w:p>
          <w:p w14:paraId="6D0D71C5" w14:textId="77777777" w:rsidR="007F3B6F" w:rsidRPr="00EE4E86" w:rsidRDefault="007F3B6F" w:rsidP="00EE4E86">
            <w:pPr>
              <w:spacing w:after="0" w:line="240" w:lineRule="auto"/>
              <w:jc w:val="both"/>
              <w:rPr>
                <w:rFonts w:ascii="Segoe UI" w:eastAsia="Segoe UI" w:hAnsi="Segoe UI" w:cs="Segoe UI"/>
                <w:b/>
                <w:bCs/>
                <w:sz w:val="20"/>
                <w:szCs w:val="20"/>
              </w:rPr>
            </w:pPr>
          </w:p>
          <w:p w14:paraId="0A0AAEEF" w14:textId="36206919" w:rsidR="007849AC" w:rsidRPr="00EE4E86" w:rsidRDefault="00DA0BC9" w:rsidP="00EE4E86">
            <w:pPr>
              <w:spacing w:after="0" w:line="240" w:lineRule="auto"/>
              <w:rPr>
                <w:rFonts w:ascii="Segoe UI" w:eastAsia="Segoe UI" w:hAnsi="Segoe UI" w:cs="Segoe UI"/>
                <w:sz w:val="20"/>
                <w:szCs w:val="20"/>
              </w:rPr>
            </w:pPr>
            <w:r>
              <w:rPr>
                <w:rFonts w:ascii="Segoe UI" w:eastAsia="Segoe UI" w:hAnsi="Segoe UI" w:cs="Segoe UI"/>
                <w:sz w:val="20"/>
                <w:szCs w:val="20"/>
              </w:rPr>
              <w:t>Fig</w:t>
            </w:r>
            <w:r w:rsidR="007849AC" w:rsidRPr="00EE4E86">
              <w:rPr>
                <w:rFonts w:ascii="Segoe UI" w:eastAsia="Segoe UI" w:hAnsi="Segoe UI" w:cs="Segoe UI"/>
                <w:sz w:val="20"/>
                <w:szCs w:val="20"/>
              </w:rPr>
              <w:t>. 1: Gruppo di lavoro Donne in agricoltura</w:t>
            </w:r>
          </w:p>
          <w:p w14:paraId="56E5B5F4" w14:textId="248184BD" w:rsidR="007849AC" w:rsidRDefault="007849AC" w:rsidP="00EE4E86">
            <w:pPr>
              <w:spacing w:after="0" w:line="240" w:lineRule="auto"/>
              <w:rPr>
                <w:rFonts w:ascii="Segoe UI" w:eastAsia="Segoe UI" w:hAnsi="Segoe UI" w:cs="Segoe UI"/>
                <w:i/>
                <w:iCs/>
                <w:sz w:val="20"/>
                <w:szCs w:val="20"/>
              </w:rPr>
            </w:pPr>
            <w:r w:rsidRPr="00EE4E86">
              <w:rPr>
                <w:rFonts w:ascii="Segoe UI" w:eastAsia="Segoe UI" w:hAnsi="Segoe UI" w:cs="Segoe UI"/>
                <w:i/>
                <w:iCs/>
                <w:sz w:val="20"/>
                <w:szCs w:val="20"/>
              </w:rPr>
              <w:t>© Laimburg Research Centre/</w:t>
            </w:r>
            <w:proofErr w:type="spellStart"/>
            <w:r w:rsidRPr="00EE4E86">
              <w:rPr>
                <w:rFonts w:ascii="Segoe UI" w:eastAsia="Segoe UI" w:hAnsi="Segoe UI" w:cs="Segoe UI"/>
                <w:i/>
                <w:iCs/>
                <w:sz w:val="20"/>
                <w:szCs w:val="20"/>
              </w:rPr>
              <w:t>daniel</w:t>
            </w:r>
            <w:proofErr w:type="spellEnd"/>
            <w:r w:rsidRPr="00EE4E86">
              <w:rPr>
                <w:rFonts w:ascii="Segoe UI" w:eastAsia="Segoe UI" w:hAnsi="Segoe UI" w:cs="Segoe UI"/>
                <w:i/>
                <w:iCs/>
                <w:sz w:val="20"/>
                <w:szCs w:val="20"/>
              </w:rPr>
              <w:t xml:space="preserve"> </w:t>
            </w:r>
            <w:proofErr w:type="spellStart"/>
            <w:r w:rsidRPr="00EE4E86">
              <w:rPr>
                <w:rFonts w:ascii="Segoe UI" w:eastAsia="Segoe UI" w:hAnsi="Segoe UI" w:cs="Segoe UI"/>
                <w:i/>
                <w:iCs/>
                <w:sz w:val="20"/>
                <w:szCs w:val="20"/>
              </w:rPr>
              <w:t>rossato</w:t>
            </w:r>
            <w:proofErr w:type="spellEnd"/>
          </w:p>
          <w:p w14:paraId="14E32585" w14:textId="77777777" w:rsidR="00EE4E86" w:rsidRDefault="00EE4E86" w:rsidP="00EE4E86">
            <w:pPr>
              <w:spacing w:after="0" w:line="240" w:lineRule="auto"/>
              <w:rPr>
                <w:rFonts w:ascii="Segoe UI" w:eastAsia="Segoe UI" w:hAnsi="Segoe UI" w:cs="Segoe UI"/>
                <w:i/>
                <w:iCs/>
                <w:sz w:val="20"/>
                <w:szCs w:val="20"/>
              </w:rPr>
            </w:pPr>
          </w:p>
          <w:p w14:paraId="648BE62D" w14:textId="3CEA4DEE" w:rsidR="00FF012E" w:rsidRPr="00FF012E" w:rsidRDefault="00DA0BC9" w:rsidP="00FF012E">
            <w:pPr>
              <w:spacing w:after="0" w:line="240" w:lineRule="auto"/>
              <w:rPr>
                <w:rFonts w:ascii="Segoe UI" w:eastAsia="Segoe UI" w:hAnsi="Segoe UI" w:cs="Segoe UI"/>
                <w:sz w:val="20"/>
                <w:szCs w:val="20"/>
              </w:rPr>
            </w:pPr>
            <w:r>
              <w:rPr>
                <w:rFonts w:ascii="Segoe UI" w:eastAsia="Segoe UI" w:hAnsi="Segoe UI" w:cs="Segoe UI"/>
                <w:sz w:val="20"/>
                <w:szCs w:val="20"/>
              </w:rPr>
              <w:t>Fig</w:t>
            </w:r>
            <w:r w:rsidR="00EE4E86" w:rsidRPr="00FF012E">
              <w:rPr>
                <w:rFonts w:ascii="Segoe UI" w:eastAsia="Segoe UI" w:hAnsi="Segoe UI" w:cs="Segoe UI"/>
                <w:sz w:val="20"/>
                <w:szCs w:val="20"/>
              </w:rPr>
              <w:t xml:space="preserve">. 2: </w:t>
            </w:r>
            <w:r w:rsidR="00FF012E" w:rsidRPr="00FF012E">
              <w:rPr>
                <w:rFonts w:ascii="Segoe UI" w:eastAsia="Segoe UI" w:hAnsi="Segoe UI" w:cs="Segoe UI"/>
                <w:sz w:val="20"/>
                <w:szCs w:val="20"/>
              </w:rPr>
              <w:t xml:space="preserve">da sx: l’assessore provinciale all’Agricoltura Luis Walcher, la </w:t>
            </w:r>
            <w:r>
              <w:rPr>
                <w:rFonts w:ascii="Segoe UI" w:eastAsia="Segoe UI" w:hAnsi="Segoe UI" w:cs="Segoe UI"/>
                <w:sz w:val="20"/>
                <w:szCs w:val="20"/>
              </w:rPr>
              <w:t>P</w:t>
            </w:r>
            <w:r w:rsidR="00FF012E" w:rsidRPr="00FF012E">
              <w:rPr>
                <w:rFonts w:ascii="Segoe UI" w:eastAsia="Segoe UI" w:hAnsi="Segoe UI" w:cs="Segoe UI"/>
                <w:sz w:val="20"/>
                <w:szCs w:val="20"/>
              </w:rPr>
              <w:t>residente</w:t>
            </w:r>
            <w:r>
              <w:rPr>
                <w:rFonts w:ascii="Segoe UI" w:eastAsia="Segoe UI" w:hAnsi="Segoe UI" w:cs="Segoe UI"/>
                <w:sz w:val="20"/>
                <w:szCs w:val="20"/>
              </w:rPr>
              <w:t xml:space="preserve"> provinciale delle contadine </w:t>
            </w:r>
            <w:r w:rsidR="00FF012E" w:rsidRPr="00FF012E">
              <w:rPr>
                <w:rFonts w:ascii="Segoe UI" w:eastAsia="Segoe UI" w:hAnsi="Segoe UI" w:cs="Segoe UI"/>
                <w:sz w:val="20"/>
                <w:szCs w:val="20"/>
              </w:rPr>
              <w:t>Antonia Egger e le ex presidenti Gretl Scheigkofler, Maria Leiner e Hiltraud Erschbamer</w:t>
            </w:r>
            <w:r w:rsidR="00FF012E" w:rsidRPr="00FF012E">
              <w:rPr>
                <w:rFonts w:ascii="Segoe UI" w:eastAsia="Segoe UI" w:hAnsi="Segoe UI" w:cs="Segoe UI"/>
                <w:sz w:val="20"/>
                <w:szCs w:val="20"/>
              </w:rPr>
              <w:br/>
              <w:t>© Laimburg Research Centre/</w:t>
            </w:r>
            <w:proofErr w:type="spellStart"/>
            <w:r w:rsidR="00FF012E" w:rsidRPr="00FF012E">
              <w:rPr>
                <w:rFonts w:ascii="Segoe UI" w:eastAsia="Segoe UI" w:hAnsi="Segoe UI" w:cs="Segoe UI"/>
                <w:sz w:val="20"/>
                <w:szCs w:val="20"/>
              </w:rPr>
              <w:t>daniel</w:t>
            </w:r>
            <w:proofErr w:type="spellEnd"/>
            <w:r w:rsidR="00FF012E" w:rsidRPr="00FF012E">
              <w:rPr>
                <w:rFonts w:ascii="Segoe UI" w:eastAsia="Segoe UI" w:hAnsi="Segoe UI" w:cs="Segoe UI"/>
                <w:sz w:val="20"/>
                <w:szCs w:val="20"/>
              </w:rPr>
              <w:t xml:space="preserve"> </w:t>
            </w:r>
            <w:proofErr w:type="spellStart"/>
            <w:r w:rsidR="00FF012E" w:rsidRPr="00FF012E">
              <w:rPr>
                <w:rFonts w:ascii="Segoe UI" w:eastAsia="Segoe UI" w:hAnsi="Segoe UI" w:cs="Segoe UI"/>
                <w:sz w:val="20"/>
                <w:szCs w:val="20"/>
              </w:rPr>
              <w:t>rossato</w:t>
            </w:r>
            <w:proofErr w:type="spellEnd"/>
          </w:p>
          <w:p w14:paraId="71C799FE" w14:textId="77777777" w:rsidR="00EE4E86" w:rsidRDefault="00EE4E86" w:rsidP="00EE4E86">
            <w:pPr>
              <w:spacing w:after="0" w:line="240" w:lineRule="auto"/>
              <w:rPr>
                <w:rFonts w:ascii="Segoe UI" w:eastAsia="Segoe UI" w:hAnsi="Segoe UI" w:cs="Segoe UI"/>
                <w:i/>
                <w:iCs/>
                <w:sz w:val="20"/>
                <w:szCs w:val="20"/>
              </w:rPr>
            </w:pPr>
          </w:p>
          <w:p w14:paraId="1D1E0270" w14:textId="2BC8B817" w:rsidR="0088728F" w:rsidRPr="00EE4E86" w:rsidRDefault="00DA0BC9" w:rsidP="0088728F">
            <w:pPr>
              <w:spacing w:after="0" w:line="240" w:lineRule="auto"/>
              <w:jc w:val="both"/>
              <w:rPr>
                <w:rFonts w:ascii="Segoe UI" w:hAnsi="Segoe UI" w:cs="Segoe UI"/>
                <w:sz w:val="20"/>
                <w:szCs w:val="20"/>
              </w:rPr>
            </w:pPr>
            <w:r>
              <w:rPr>
                <w:rFonts w:ascii="Segoe UI" w:eastAsia="Segoe UI" w:hAnsi="Segoe UI" w:cs="Segoe UI"/>
                <w:sz w:val="20"/>
                <w:szCs w:val="20"/>
              </w:rPr>
              <w:t>Fig.</w:t>
            </w:r>
            <w:r w:rsidR="00EE4E86" w:rsidRPr="0088728F">
              <w:rPr>
                <w:rFonts w:ascii="Segoe UI" w:eastAsia="Segoe UI" w:hAnsi="Segoe UI" w:cs="Segoe UI"/>
                <w:sz w:val="20"/>
                <w:szCs w:val="20"/>
              </w:rPr>
              <w:t xml:space="preserve"> 3: </w:t>
            </w:r>
            <w:r>
              <w:rPr>
                <w:rFonts w:ascii="Segoe UI" w:eastAsia="Segoe UI" w:hAnsi="Segoe UI" w:cs="Segoe UI"/>
                <w:sz w:val="20"/>
                <w:szCs w:val="20"/>
              </w:rPr>
              <w:t>Saluti di benvenuto</w:t>
            </w:r>
            <w:r w:rsidR="0088728F">
              <w:rPr>
                <w:rFonts w:ascii="Segoe UI" w:eastAsia="Segoe UI" w:hAnsi="Segoe UI" w:cs="Segoe UI"/>
                <w:sz w:val="20"/>
                <w:szCs w:val="20"/>
              </w:rPr>
              <w:t xml:space="preserve">: Sabine Öttl, </w:t>
            </w:r>
            <w:r w:rsidR="0088728F" w:rsidRPr="00EE4E86">
              <w:rPr>
                <w:rFonts w:ascii="Segoe UI" w:hAnsi="Segoe UI" w:cs="Segoe UI"/>
                <w:sz w:val="20"/>
                <w:szCs w:val="20"/>
              </w:rPr>
              <w:t>responsabile dell’Istituto di Salute delle Piante del Centro di Sperimentazione Laimburg</w:t>
            </w:r>
            <w:r w:rsidR="0088728F">
              <w:rPr>
                <w:rFonts w:ascii="Segoe UI" w:hAnsi="Segoe UI" w:cs="Segoe UI"/>
                <w:sz w:val="20"/>
                <w:szCs w:val="20"/>
              </w:rPr>
              <w:t xml:space="preserve">, </w:t>
            </w:r>
            <w:r w:rsidR="0088728F" w:rsidRPr="00EE4E86">
              <w:rPr>
                <w:rFonts w:ascii="Segoe UI" w:hAnsi="Segoe UI" w:cs="Segoe UI"/>
                <w:sz w:val="20"/>
                <w:szCs w:val="20"/>
              </w:rPr>
              <w:t>Presidente provinciale delle contadine</w:t>
            </w:r>
            <w:r w:rsidR="0088728F">
              <w:rPr>
                <w:rFonts w:ascii="Segoe UI" w:eastAsia="Segoe UI" w:hAnsi="Segoe UI" w:cs="Segoe UI"/>
                <w:sz w:val="20"/>
                <w:szCs w:val="20"/>
              </w:rPr>
              <w:t xml:space="preserve"> Antonia Egger, Ulrike Oberhammer, </w:t>
            </w:r>
            <w:r w:rsidR="0088728F" w:rsidRPr="00EE4E86">
              <w:rPr>
                <w:rFonts w:ascii="Segoe UI" w:hAnsi="Segoe UI" w:cs="Segoe UI"/>
                <w:sz w:val="20"/>
                <w:szCs w:val="20"/>
              </w:rPr>
              <w:t>Presidente della Commissione provinciale per le pari opportunità</w:t>
            </w:r>
          </w:p>
          <w:p w14:paraId="07E6E745" w14:textId="26AFFE00" w:rsidR="0088728F" w:rsidRPr="00EE4E86" w:rsidRDefault="0088728F" w:rsidP="00EE4E86">
            <w:pPr>
              <w:spacing w:after="0" w:line="240" w:lineRule="auto"/>
              <w:rPr>
                <w:rFonts w:ascii="Segoe UI" w:eastAsia="Segoe UI" w:hAnsi="Segoe UI" w:cs="Segoe UI"/>
                <w:i/>
                <w:iCs/>
                <w:sz w:val="20"/>
                <w:szCs w:val="20"/>
              </w:rPr>
            </w:pPr>
            <w:r w:rsidRPr="00EE4E86">
              <w:rPr>
                <w:rFonts w:ascii="Segoe UI" w:eastAsia="Segoe UI" w:hAnsi="Segoe UI" w:cs="Segoe UI"/>
                <w:i/>
                <w:iCs/>
                <w:sz w:val="20"/>
                <w:szCs w:val="20"/>
              </w:rPr>
              <w:t>© Laimburg Research Centre/</w:t>
            </w:r>
            <w:proofErr w:type="spellStart"/>
            <w:r w:rsidRPr="00EE4E86">
              <w:rPr>
                <w:rFonts w:ascii="Segoe UI" w:eastAsia="Segoe UI" w:hAnsi="Segoe UI" w:cs="Segoe UI"/>
                <w:i/>
                <w:iCs/>
                <w:sz w:val="20"/>
                <w:szCs w:val="20"/>
              </w:rPr>
              <w:t>daniel</w:t>
            </w:r>
            <w:proofErr w:type="spellEnd"/>
            <w:r w:rsidRPr="00EE4E86">
              <w:rPr>
                <w:rFonts w:ascii="Segoe UI" w:eastAsia="Segoe UI" w:hAnsi="Segoe UI" w:cs="Segoe UI"/>
                <w:i/>
                <w:iCs/>
                <w:sz w:val="20"/>
                <w:szCs w:val="20"/>
              </w:rPr>
              <w:t xml:space="preserve"> </w:t>
            </w:r>
            <w:proofErr w:type="spellStart"/>
            <w:r w:rsidRPr="00EE4E86">
              <w:rPr>
                <w:rFonts w:ascii="Segoe UI" w:eastAsia="Segoe UI" w:hAnsi="Segoe UI" w:cs="Segoe UI"/>
                <w:i/>
                <w:iCs/>
                <w:sz w:val="20"/>
                <w:szCs w:val="20"/>
              </w:rPr>
              <w:t>rossato</w:t>
            </w:r>
            <w:proofErr w:type="spellEnd"/>
          </w:p>
          <w:p w14:paraId="45823525" w14:textId="77777777" w:rsidR="007849AC" w:rsidRPr="00EE4E86" w:rsidRDefault="007849AC" w:rsidP="00EE4E86">
            <w:pPr>
              <w:spacing w:after="0" w:line="240" w:lineRule="auto"/>
              <w:rPr>
                <w:rFonts w:ascii="Segoe UI" w:eastAsia="Segoe UI" w:hAnsi="Segoe UI" w:cs="Segoe UI"/>
                <w:sz w:val="20"/>
                <w:szCs w:val="20"/>
              </w:rPr>
            </w:pPr>
          </w:p>
          <w:p w14:paraId="2F3DAEAC" w14:textId="4E4B1236" w:rsidR="007849AC" w:rsidRPr="00DA0BC9" w:rsidRDefault="00DA0BC9" w:rsidP="00EE4E86">
            <w:pPr>
              <w:spacing w:after="0" w:line="240" w:lineRule="auto"/>
              <w:rPr>
                <w:rFonts w:ascii="Segoe UI" w:hAnsi="Segoe UI" w:cs="Segoe UI"/>
                <w:sz w:val="20"/>
                <w:szCs w:val="20"/>
              </w:rPr>
            </w:pPr>
            <w:r>
              <w:rPr>
                <w:rFonts w:ascii="Segoe UI" w:eastAsia="Segoe UI" w:hAnsi="Segoe UI" w:cs="Segoe UI"/>
                <w:sz w:val="20"/>
                <w:szCs w:val="20"/>
              </w:rPr>
              <w:lastRenderedPageBreak/>
              <w:t>Fig.</w:t>
            </w:r>
            <w:r w:rsidR="007849AC" w:rsidRPr="00EE4E86">
              <w:rPr>
                <w:rFonts w:ascii="Segoe UI" w:eastAsia="Segoe UI" w:hAnsi="Segoe UI" w:cs="Segoe UI"/>
                <w:sz w:val="20"/>
                <w:szCs w:val="20"/>
              </w:rPr>
              <w:t xml:space="preserve"> </w:t>
            </w:r>
            <w:r w:rsidR="00EE4E86">
              <w:rPr>
                <w:rFonts w:ascii="Segoe UI" w:eastAsia="Segoe UI" w:hAnsi="Segoe UI" w:cs="Segoe UI"/>
                <w:sz w:val="20"/>
                <w:szCs w:val="20"/>
              </w:rPr>
              <w:t>4</w:t>
            </w:r>
            <w:r w:rsidR="007849AC" w:rsidRPr="00EE4E86">
              <w:rPr>
                <w:rFonts w:ascii="Segoe UI" w:eastAsia="Segoe UI" w:hAnsi="Segoe UI" w:cs="Segoe UI"/>
                <w:sz w:val="20"/>
                <w:szCs w:val="20"/>
              </w:rPr>
              <w:t>: Cecilia Mittelberger</w:t>
            </w:r>
            <w:r w:rsidR="001F676F" w:rsidRPr="00EE4E86">
              <w:rPr>
                <w:rFonts w:ascii="Segoe UI" w:eastAsia="Segoe UI" w:hAnsi="Segoe UI" w:cs="Segoe UI"/>
                <w:sz w:val="20"/>
                <w:szCs w:val="20"/>
              </w:rPr>
              <w:t xml:space="preserve">, </w:t>
            </w:r>
            <w:r w:rsidR="001F676F" w:rsidRPr="00EE4E86">
              <w:rPr>
                <w:rFonts w:ascii="Segoe UI" w:hAnsi="Segoe UI" w:cs="Segoe UI"/>
                <w:sz w:val="20"/>
                <w:szCs w:val="20"/>
              </w:rPr>
              <w:t xml:space="preserve">responsabile del gruppo di lavoro </w:t>
            </w:r>
            <w:proofErr w:type="spellStart"/>
            <w:r w:rsidR="001F676F" w:rsidRPr="00EE4E86">
              <w:rPr>
                <w:rFonts w:ascii="Segoe UI" w:hAnsi="Segoe UI" w:cs="Segoe UI"/>
                <w:sz w:val="20"/>
                <w:szCs w:val="20"/>
              </w:rPr>
              <w:t>MultiOmics</w:t>
            </w:r>
            <w:proofErr w:type="spellEnd"/>
            <w:r w:rsidR="001F676F" w:rsidRPr="00EE4E86">
              <w:rPr>
                <w:rFonts w:ascii="Segoe UI" w:hAnsi="Segoe UI" w:cs="Segoe UI"/>
                <w:sz w:val="20"/>
                <w:szCs w:val="20"/>
              </w:rPr>
              <w:t xml:space="preserve"> Data Science presso il Centro di Sperimentazione Laimburg e imprenditrice agr</w:t>
            </w:r>
            <w:r>
              <w:rPr>
                <w:rFonts w:ascii="Segoe UI" w:hAnsi="Segoe UI" w:cs="Segoe UI"/>
                <w:sz w:val="20"/>
                <w:szCs w:val="20"/>
              </w:rPr>
              <w:t>i</w:t>
            </w:r>
            <w:r w:rsidR="001F676F" w:rsidRPr="00EE4E86">
              <w:rPr>
                <w:rFonts w:ascii="Segoe UI" w:hAnsi="Segoe UI" w:cs="Segoe UI"/>
                <w:sz w:val="20"/>
                <w:szCs w:val="20"/>
              </w:rPr>
              <w:t>c</w:t>
            </w:r>
            <w:r>
              <w:rPr>
                <w:rFonts w:ascii="Segoe UI" w:hAnsi="Segoe UI" w:cs="Segoe UI"/>
                <w:sz w:val="20"/>
                <w:szCs w:val="20"/>
              </w:rPr>
              <w:t>o</w:t>
            </w:r>
            <w:r w:rsidR="001F676F" w:rsidRPr="00EE4E86">
              <w:rPr>
                <w:rFonts w:ascii="Segoe UI" w:hAnsi="Segoe UI" w:cs="Segoe UI"/>
                <w:sz w:val="20"/>
                <w:szCs w:val="20"/>
              </w:rPr>
              <w:t>la</w:t>
            </w:r>
            <w:r>
              <w:rPr>
                <w:rFonts w:ascii="Segoe UI" w:hAnsi="Segoe UI" w:cs="Segoe UI"/>
                <w:sz w:val="20"/>
                <w:szCs w:val="20"/>
              </w:rPr>
              <w:t xml:space="preserve">, </w:t>
            </w:r>
            <w:r w:rsidRPr="00DA0BC9">
              <w:rPr>
                <w:rFonts w:ascii="Segoe UI" w:hAnsi="Segoe UI" w:cs="Segoe UI"/>
                <w:sz w:val="20"/>
                <w:szCs w:val="20"/>
              </w:rPr>
              <w:t>ha offerto uno sguardo sul</w:t>
            </w:r>
            <w:r>
              <w:rPr>
                <w:rFonts w:ascii="Segoe UI" w:hAnsi="Segoe UI" w:cs="Segoe UI"/>
                <w:sz w:val="20"/>
                <w:szCs w:val="20"/>
              </w:rPr>
              <w:t xml:space="preserve"> miglioramento genetico</w:t>
            </w:r>
            <w:r w:rsidRPr="00DA0BC9">
              <w:rPr>
                <w:rFonts w:ascii="Segoe UI" w:hAnsi="Segoe UI" w:cs="Segoe UI"/>
                <w:sz w:val="20"/>
                <w:szCs w:val="20"/>
              </w:rPr>
              <w:t xml:space="preserve"> vegetale, </w:t>
            </w:r>
            <w:r>
              <w:rPr>
                <w:rFonts w:ascii="Segoe UI" w:hAnsi="Segoe UI" w:cs="Segoe UI"/>
                <w:sz w:val="20"/>
                <w:szCs w:val="20"/>
              </w:rPr>
              <w:t xml:space="preserve">di </w:t>
            </w:r>
            <w:r w:rsidRPr="00DA0BC9">
              <w:rPr>
                <w:rFonts w:ascii="Segoe UI" w:hAnsi="Segoe UI" w:cs="Segoe UI"/>
                <w:sz w:val="20"/>
                <w:szCs w:val="20"/>
              </w:rPr>
              <w:t xml:space="preserve">ieri e </w:t>
            </w:r>
            <w:r>
              <w:rPr>
                <w:rFonts w:ascii="Segoe UI" w:hAnsi="Segoe UI" w:cs="Segoe UI"/>
                <w:sz w:val="20"/>
                <w:szCs w:val="20"/>
              </w:rPr>
              <w:t xml:space="preserve">di </w:t>
            </w:r>
            <w:r w:rsidRPr="00DA0BC9">
              <w:rPr>
                <w:rFonts w:ascii="Segoe UI" w:hAnsi="Segoe UI" w:cs="Segoe UI"/>
                <w:sz w:val="20"/>
                <w:szCs w:val="20"/>
              </w:rPr>
              <w:t>oggi</w:t>
            </w:r>
          </w:p>
          <w:p w14:paraId="6C62DB57" w14:textId="371F99C0" w:rsidR="007849AC" w:rsidRPr="00EE4E86" w:rsidRDefault="007849AC" w:rsidP="00EE4E86">
            <w:pPr>
              <w:spacing w:after="0" w:line="240" w:lineRule="auto"/>
              <w:rPr>
                <w:rFonts w:ascii="Segoe UI" w:eastAsia="Segoe UI" w:hAnsi="Segoe UI" w:cs="Segoe UI"/>
                <w:i/>
                <w:iCs/>
                <w:sz w:val="20"/>
                <w:szCs w:val="20"/>
              </w:rPr>
            </w:pPr>
            <w:r w:rsidRPr="00EE4E86">
              <w:rPr>
                <w:rFonts w:ascii="Segoe UI" w:eastAsia="Segoe UI" w:hAnsi="Segoe UI" w:cs="Segoe UI"/>
                <w:i/>
                <w:iCs/>
                <w:sz w:val="20"/>
                <w:szCs w:val="20"/>
              </w:rPr>
              <w:t>© Laimburg Research Centre/</w:t>
            </w:r>
            <w:proofErr w:type="spellStart"/>
            <w:r w:rsidRPr="00EE4E86">
              <w:rPr>
                <w:rFonts w:ascii="Segoe UI" w:eastAsia="Segoe UI" w:hAnsi="Segoe UI" w:cs="Segoe UI"/>
                <w:i/>
                <w:iCs/>
                <w:sz w:val="20"/>
                <w:szCs w:val="20"/>
              </w:rPr>
              <w:t>daniel</w:t>
            </w:r>
            <w:proofErr w:type="spellEnd"/>
            <w:r w:rsidRPr="00EE4E86">
              <w:rPr>
                <w:rFonts w:ascii="Segoe UI" w:eastAsia="Segoe UI" w:hAnsi="Segoe UI" w:cs="Segoe UI"/>
                <w:i/>
                <w:iCs/>
                <w:sz w:val="20"/>
                <w:szCs w:val="20"/>
              </w:rPr>
              <w:t xml:space="preserve"> </w:t>
            </w:r>
            <w:proofErr w:type="spellStart"/>
            <w:r w:rsidRPr="00EE4E86">
              <w:rPr>
                <w:rFonts w:ascii="Segoe UI" w:eastAsia="Segoe UI" w:hAnsi="Segoe UI" w:cs="Segoe UI"/>
                <w:i/>
                <w:iCs/>
                <w:sz w:val="20"/>
                <w:szCs w:val="20"/>
              </w:rPr>
              <w:t>rossato</w:t>
            </w:r>
            <w:proofErr w:type="spellEnd"/>
          </w:p>
          <w:p w14:paraId="27859729" w14:textId="77777777" w:rsidR="007849AC" w:rsidRPr="00EE4E86" w:rsidRDefault="007849AC" w:rsidP="00EE4E86">
            <w:pPr>
              <w:spacing w:after="0" w:line="240" w:lineRule="auto"/>
              <w:rPr>
                <w:rFonts w:ascii="Segoe UI" w:eastAsia="Segoe UI" w:hAnsi="Segoe UI" w:cs="Segoe UI"/>
                <w:sz w:val="20"/>
                <w:szCs w:val="20"/>
              </w:rPr>
            </w:pPr>
          </w:p>
          <w:p w14:paraId="4B04D1CA" w14:textId="21FA0124" w:rsidR="007849AC" w:rsidRPr="00EE4E86" w:rsidRDefault="00DA0BC9" w:rsidP="00EE4E86">
            <w:pPr>
              <w:spacing w:after="0" w:line="240" w:lineRule="auto"/>
              <w:rPr>
                <w:rFonts w:ascii="Segoe UI" w:eastAsia="Segoe UI" w:hAnsi="Segoe UI" w:cs="Segoe UI"/>
                <w:sz w:val="20"/>
                <w:szCs w:val="20"/>
              </w:rPr>
            </w:pPr>
            <w:r>
              <w:rPr>
                <w:rFonts w:ascii="Segoe UI" w:eastAsia="Segoe UI" w:hAnsi="Segoe UI" w:cs="Segoe UI"/>
                <w:sz w:val="20"/>
                <w:szCs w:val="20"/>
              </w:rPr>
              <w:t>Fig.</w:t>
            </w:r>
            <w:r w:rsidR="007849AC" w:rsidRPr="00EE4E86">
              <w:rPr>
                <w:rFonts w:ascii="Segoe UI" w:eastAsia="Segoe UI" w:hAnsi="Segoe UI" w:cs="Segoe UI"/>
                <w:sz w:val="20"/>
                <w:szCs w:val="20"/>
              </w:rPr>
              <w:t xml:space="preserve"> </w:t>
            </w:r>
            <w:r w:rsidR="00EE4E86">
              <w:rPr>
                <w:rFonts w:ascii="Segoe UI" w:eastAsia="Segoe UI" w:hAnsi="Segoe UI" w:cs="Segoe UI"/>
                <w:sz w:val="20"/>
                <w:szCs w:val="20"/>
              </w:rPr>
              <w:t>5</w:t>
            </w:r>
            <w:r w:rsidR="007849AC" w:rsidRPr="00EE4E86">
              <w:rPr>
                <w:rFonts w:ascii="Segoe UI" w:eastAsia="Segoe UI" w:hAnsi="Segoe UI" w:cs="Segoe UI"/>
                <w:sz w:val="20"/>
                <w:szCs w:val="20"/>
              </w:rPr>
              <w:t>:</w:t>
            </w:r>
            <w:r>
              <w:rPr>
                <w:rFonts w:ascii="Segoe UI" w:eastAsia="Segoe UI" w:hAnsi="Segoe UI" w:cs="Segoe UI"/>
                <w:sz w:val="20"/>
                <w:szCs w:val="20"/>
              </w:rPr>
              <w:t xml:space="preserve"> </w:t>
            </w:r>
            <w:r w:rsidRPr="00DA0BC9">
              <w:rPr>
                <w:rFonts w:ascii="Segoe UI" w:eastAsia="Segoe UI" w:hAnsi="Segoe UI" w:cs="Segoe UI"/>
                <w:sz w:val="20"/>
                <w:szCs w:val="20"/>
              </w:rPr>
              <w:t>L’agronoma ed esperta di natura, agricoltura e paesaggio</w:t>
            </w:r>
            <w:r w:rsidR="003D529F">
              <w:rPr>
                <w:rFonts w:ascii="Segoe UI" w:eastAsia="Segoe UI" w:hAnsi="Segoe UI" w:cs="Segoe UI"/>
                <w:sz w:val="20"/>
                <w:szCs w:val="20"/>
              </w:rPr>
              <w:t>,</w:t>
            </w:r>
            <w:r w:rsidRPr="00DA0BC9">
              <w:rPr>
                <w:rFonts w:ascii="Segoe UI" w:eastAsia="Segoe UI" w:hAnsi="Segoe UI" w:cs="Segoe UI"/>
                <w:sz w:val="20"/>
                <w:szCs w:val="20"/>
              </w:rPr>
              <w:t xml:space="preserve"> Jutta Staffler</w:t>
            </w:r>
            <w:r w:rsidR="003D529F">
              <w:rPr>
                <w:rFonts w:ascii="Segoe UI" w:eastAsia="Segoe UI" w:hAnsi="Segoe UI" w:cs="Segoe UI"/>
                <w:sz w:val="20"/>
                <w:szCs w:val="20"/>
              </w:rPr>
              <w:t>,</w:t>
            </w:r>
            <w:r w:rsidRPr="00DA0BC9">
              <w:rPr>
                <w:rFonts w:ascii="Segoe UI" w:eastAsia="Segoe UI" w:hAnsi="Segoe UI" w:cs="Segoe UI"/>
                <w:sz w:val="20"/>
                <w:szCs w:val="20"/>
              </w:rPr>
              <w:t xml:space="preserve"> ha illustrato nel suo intervento l’importanza del ruolo delle agricoltrici, </w:t>
            </w:r>
            <w:r>
              <w:rPr>
                <w:rFonts w:ascii="Segoe UI" w:eastAsia="Segoe UI" w:hAnsi="Segoe UI" w:cs="Segoe UI"/>
                <w:sz w:val="20"/>
                <w:szCs w:val="20"/>
              </w:rPr>
              <w:t>anche nell</w:t>
            </w:r>
            <w:r w:rsidRPr="00DA0BC9">
              <w:rPr>
                <w:rFonts w:ascii="Segoe UI" w:eastAsia="Segoe UI" w:hAnsi="Segoe UI" w:cs="Segoe UI"/>
                <w:sz w:val="20"/>
                <w:szCs w:val="20"/>
              </w:rPr>
              <w:t>a sicurezza alimentare</w:t>
            </w:r>
          </w:p>
          <w:p w14:paraId="12F120AE" w14:textId="254DDCE2" w:rsidR="007849AC" w:rsidRPr="00EE4E86" w:rsidRDefault="007849AC" w:rsidP="00EE4E86">
            <w:pPr>
              <w:spacing w:after="0" w:line="240" w:lineRule="auto"/>
              <w:rPr>
                <w:rFonts w:ascii="Segoe UI" w:eastAsia="Segoe UI" w:hAnsi="Segoe UI" w:cs="Segoe UI"/>
                <w:i/>
                <w:iCs/>
                <w:sz w:val="20"/>
                <w:szCs w:val="20"/>
              </w:rPr>
            </w:pPr>
            <w:r w:rsidRPr="00EE4E86">
              <w:rPr>
                <w:rFonts w:ascii="Segoe UI" w:eastAsia="Segoe UI" w:hAnsi="Segoe UI" w:cs="Segoe UI"/>
                <w:i/>
                <w:iCs/>
                <w:sz w:val="20"/>
                <w:szCs w:val="20"/>
              </w:rPr>
              <w:t>© Laimburg Research Centre/</w:t>
            </w:r>
            <w:proofErr w:type="spellStart"/>
            <w:r w:rsidRPr="00EE4E86">
              <w:rPr>
                <w:rFonts w:ascii="Segoe UI" w:eastAsia="Segoe UI" w:hAnsi="Segoe UI" w:cs="Segoe UI"/>
                <w:i/>
                <w:iCs/>
                <w:sz w:val="20"/>
                <w:szCs w:val="20"/>
              </w:rPr>
              <w:t>daniel</w:t>
            </w:r>
            <w:proofErr w:type="spellEnd"/>
            <w:r w:rsidRPr="00EE4E86">
              <w:rPr>
                <w:rFonts w:ascii="Segoe UI" w:eastAsia="Segoe UI" w:hAnsi="Segoe UI" w:cs="Segoe UI"/>
                <w:i/>
                <w:iCs/>
                <w:sz w:val="20"/>
                <w:szCs w:val="20"/>
              </w:rPr>
              <w:t xml:space="preserve"> </w:t>
            </w:r>
            <w:proofErr w:type="spellStart"/>
            <w:r w:rsidRPr="00EE4E86">
              <w:rPr>
                <w:rFonts w:ascii="Segoe UI" w:eastAsia="Segoe UI" w:hAnsi="Segoe UI" w:cs="Segoe UI"/>
                <w:i/>
                <w:iCs/>
                <w:sz w:val="20"/>
                <w:szCs w:val="20"/>
              </w:rPr>
              <w:t>rossato</w:t>
            </w:r>
            <w:proofErr w:type="spellEnd"/>
          </w:p>
          <w:p w14:paraId="477F7513" w14:textId="77777777" w:rsidR="007849AC" w:rsidRPr="00EE4E86" w:rsidRDefault="007849AC" w:rsidP="00EE4E86">
            <w:pPr>
              <w:spacing w:after="0" w:line="240" w:lineRule="auto"/>
              <w:rPr>
                <w:rFonts w:ascii="Segoe UI" w:eastAsia="Segoe UI" w:hAnsi="Segoe UI" w:cs="Segoe UI"/>
                <w:sz w:val="20"/>
                <w:szCs w:val="20"/>
              </w:rPr>
            </w:pPr>
          </w:p>
          <w:p w14:paraId="7FBB26C6" w14:textId="2796CFEA" w:rsidR="007849AC" w:rsidRPr="00EE4E86" w:rsidRDefault="00DA0BC9" w:rsidP="00EE4E86">
            <w:pPr>
              <w:spacing w:after="0" w:line="240" w:lineRule="auto"/>
              <w:rPr>
                <w:rFonts w:ascii="Segoe UI" w:eastAsia="Segoe UI" w:hAnsi="Segoe UI" w:cs="Segoe UI"/>
                <w:sz w:val="20"/>
                <w:szCs w:val="20"/>
              </w:rPr>
            </w:pPr>
            <w:r>
              <w:rPr>
                <w:rFonts w:ascii="Segoe UI" w:eastAsia="Segoe UI" w:hAnsi="Segoe UI" w:cs="Segoe UI"/>
                <w:sz w:val="20"/>
                <w:szCs w:val="20"/>
              </w:rPr>
              <w:t>Fig.</w:t>
            </w:r>
            <w:r w:rsidR="007849AC" w:rsidRPr="00EE4E86">
              <w:rPr>
                <w:rFonts w:ascii="Segoe UI" w:eastAsia="Segoe UI" w:hAnsi="Segoe UI" w:cs="Segoe UI"/>
                <w:sz w:val="20"/>
                <w:szCs w:val="20"/>
              </w:rPr>
              <w:t xml:space="preserve"> </w:t>
            </w:r>
            <w:r w:rsidR="00EE4E86">
              <w:rPr>
                <w:rFonts w:ascii="Segoe UI" w:eastAsia="Segoe UI" w:hAnsi="Segoe UI" w:cs="Segoe UI"/>
                <w:sz w:val="20"/>
                <w:szCs w:val="20"/>
              </w:rPr>
              <w:t>6</w:t>
            </w:r>
            <w:r w:rsidR="007849AC" w:rsidRPr="00EE4E86">
              <w:rPr>
                <w:rFonts w:ascii="Segoe UI" w:eastAsia="Segoe UI" w:hAnsi="Segoe UI" w:cs="Segoe UI"/>
                <w:sz w:val="20"/>
                <w:szCs w:val="20"/>
              </w:rPr>
              <w:t xml:space="preserve">: </w:t>
            </w:r>
            <w:r w:rsidRPr="00DA0BC9">
              <w:rPr>
                <w:rFonts w:ascii="Segoe UI" w:eastAsia="Segoe UI" w:hAnsi="Segoe UI" w:cs="Segoe UI"/>
                <w:sz w:val="20"/>
                <w:szCs w:val="20"/>
              </w:rPr>
              <w:t>Ulrike Tonner e Renate Anna Rubner durante la presentazione della “</w:t>
            </w:r>
            <w:proofErr w:type="spellStart"/>
            <w:r w:rsidRPr="00DA0BC9">
              <w:rPr>
                <w:rFonts w:ascii="Segoe UI" w:eastAsia="Segoe UI" w:hAnsi="Segoe UI" w:cs="Segoe UI"/>
                <w:sz w:val="20"/>
                <w:szCs w:val="20"/>
              </w:rPr>
              <w:t>Südtiroler</w:t>
            </w:r>
            <w:proofErr w:type="spellEnd"/>
            <w:r w:rsidRPr="00DA0BC9">
              <w:rPr>
                <w:rFonts w:ascii="Segoe UI" w:eastAsia="Segoe UI" w:hAnsi="Segoe UI" w:cs="Segoe UI"/>
                <w:sz w:val="20"/>
                <w:szCs w:val="20"/>
              </w:rPr>
              <w:t xml:space="preserve"> </w:t>
            </w:r>
            <w:proofErr w:type="spellStart"/>
            <w:r w:rsidRPr="00DA0BC9">
              <w:rPr>
                <w:rFonts w:ascii="Segoe UI" w:eastAsia="Segoe UI" w:hAnsi="Segoe UI" w:cs="Segoe UI"/>
                <w:sz w:val="20"/>
                <w:szCs w:val="20"/>
              </w:rPr>
              <w:t>Landwirtin</w:t>
            </w:r>
            <w:proofErr w:type="spellEnd"/>
            <w:r w:rsidRPr="00DA0BC9">
              <w:rPr>
                <w:rFonts w:ascii="Segoe UI" w:eastAsia="Segoe UI" w:hAnsi="Segoe UI" w:cs="Segoe UI"/>
                <w:sz w:val="20"/>
                <w:szCs w:val="20"/>
              </w:rPr>
              <w:t>”</w:t>
            </w:r>
          </w:p>
          <w:p w14:paraId="49CB8812" w14:textId="7816FF52" w:rsidR="007849AC" w:rsidRPr="00EE4E86" w:rsidRDefault="007849AC" w:rsidP="00EE4E86">
            <w:pPr>
              <w:spacing w:after="0" w:line="240" w:lineRule="auto"/>
              <w:rPr>
                <w:rFonts w:ascii="Segoe UI" w:eastAsia="Segoe UI" w:hAnsi="Segoe UI" w:cs="Segoe UI"/>
                <w:i/>
                <w:iCs/>
                <w:sz w:val="20"/>
                <w:szCs w:val="20"/>
              </w:rPr>
            </w:pPr>
            <w:r w:rsidRPr="00EE4E86">
              <w:rPr>
                <w:rFonts w:ascii="Segoe UI" w:eastAsia="Segoe UI" w:hAnsi="Segoe UI" w:cs="Segoe UI"/>
                <w:i/>
                <w:iCs/>
                <w:sz w:val="20"/>
                <w:szCs w:val="20"/>
              </w:rPr>
              <w:t>© Laimburg Research Centre/</w:t>
            </w:r>
            <w:proofErr w:type="spellStart"/>
            <w:r w:rsidRPr="00EE4E86">
              <w:rPr>
                <w:rFonts w:ascii="Segoe UI" w:eastAsia="Segoe UI" w:hAnsi="Segoe UI" w:cs="Segoe UI"/>
                <w:i/>
                <w:iCs/>
                <w:sz w:val="20"/>
                <w:szCs w:val="20"/>
              </w:rPr>
              <w:t>daniel</w:t>
            </w:r>
            <w:proofErr w:type="spellEnd"/>
            <w:r w:rsidRPr="00EE4E86">
              <w:rPr>
                <w:rFonts w:ascii="Segoe UI" w:eastAsia="Segoe UI" w:hAnsi="Segoe UI" w:cs="Segoe UI"/>
                <w:i/>
                <w:iCs/>
                <w:sz w:val="20"/>
                <w:szCs w:val="20"/>
              </w:rPr>
              <w:t xml:space="preserve"> </w:t>
            </w:r>
            <w:proofErr w:type="spellStart"/>
            <w:r w:rsidRPr="00EE4E86">
              <w:rPr>
                <w:rFonts w:ascii="Segoe UI" w:eastAsia="Segoe UI" w:hAnsi="Segoe UI" w:cs="Segoe UI"/>
                <w:i/>
                <w:iCs/>
                <w:sz w:val="20"/>
                <w:szCs w:val="20"/>
              </w:rPr>
              <w:t>rossato</w:t>
            </w:r>
            <w:proofErr w:type="spellEnd"/>
          </w:p>
          <w:p w14:paraId="576F3D2F" w14:textId="77777777" w:rsidR="00EE4E86" w:rsidRPr="00EE4E86" w:rsidRDefault="00EE4E86" w:rsidP="00EE4E86">
            <w:pPr>
              <w:spacing w:after="0" w:line="240" w:lineRule="auto"/>
              <w:rPr>
                <w:rFonts w:ascii="Segoe UI" w:eastAsia="Segoe UI" w:hAnsi="Segoe UI" w:cs="Segoe UI"/>
                <w:sz w:val="20"/>
                <w:szCs w:val="20"/>
              </w:rPr>
            </w:pPr>
          </w:p>
          <w:p w14:paraId="7551E941" w14:textId="61D79C5F" w:rsidR="00DA0BC9" w:rsidRPr="00DA0BC9" w:rsidRDefault="00DA0BC9" w:rsidP="00DA0BC9">
            <w:pPr>
              <w:spacing w:after="0" w:line="240" w:lineRule="auto"/>
              <w:rPr>
                <w:rFonts w:ascii="Segoe UI" w:eastAsia="Segoe UI" w:hAnsi="Segoe UI" w:cs="Segoe UI"/>
                <w:sz w:val="20"/>
                <w:szCs w:val="20"/>
              </w:rPr>
            </w:pPr>
            <w:r w:rsidRPr="00DA0BC9">
              <w:rPr>
                <w:rFonts w:ascii="Segoe UI" w:eastAsia="Segoe UI" w:hAnsi="Segoe UI" w:cs="Segoe UI"/>
                <w:sz w:val="20"/>
                <w:szCs w:val="20"/>
              </w:rPr>
              <w:t>Fig.</w:t>
            </w:r>
            <w:r w:rsidR="007849AC" w:rsidRPr="00DA0BC9">
              <w:rPr>
                <w:rFonts w:ascii="Segoe UI" w:eastAsia="Segoe UI" w:hAnsi="Segoe UI" w:cs="Segoe UI"/>
                <w:sz w:val="20"/>
                <w:szCs w:val="20"/>
              </w:rPr>
              <w:t xml:space="preserve"> </w:t>
            </w:r>
            <w:r w:rsidR="00EE4E86" w:rsidRPr="00DA0BC9">
              <w:rPr>
                <w:rFonts w:ascii="Segoe UI" w:eastAsia="Segoe UI" w:hAnsi="Segoe UI" w:cs="Segoe UI"/>
                <w:sz w:val="20"/>
                <w:szCs w:val="20"/>
              </w:rPr>
              <w:t>7</w:t>
            </w:r>
            <w:r w:rsidR="007849AC" w:rsidRPr="00DA0BC9">
              <w:rPr>
                <w:rFonts w:ascii="Segoe UI" w:eastAsia="Segoe UI" w:hAnsi="Segoe UI" w:cs="Segoe UI"/>
                <w:sz w:val="20"/>
                <w:szCs w:val="20"/>
              </w:rPr>
              <w:t xml:space="preserve">: </w:t>
            </w:r>
            <w:r w:rsidRPr="00DA0BC9">
              <w:rPr>
                <w:rFonts w:ascii="Segoe UI" w:eastAsia="Segoe UI" w:hAnsi="Segoe UI" w:cs="Segoe UI"/>
                <w:sz w:val="20"/>
                <w:szCs w:val="20"/>
              </w:rPr>
              <w:t xml:space="preserve">Discussione e networking nella </w:t>
            </w:r>
            <w:r>
              <w:rPr>
                <w:rFonts w:ascii="Segoe UI" w:eastAsia="Segoe UI" w:hAnsi="Segoe UI" w:cs="Segoe UI"/>
                <w:sz w:val="20"/>
                <w:szCs w:val="20"/>
              </w:rPr>
              <w:t>Cantina nella Roccia</w:t>
            </w:r>
          </w:p>
          <w:p w14:paraId="607CFBBC" w14:textId="626E69DB" w:rsidR="00DE55E2" w:rsidRPr="00EE4E86" w:rsidRDefault="007849AC" w:rsidP="00EE4E86">
            <w:pPr>
              <w:spacing w:after="0" w:line="240" w:lineRule="auto"/>
              <w:rPr>
                <w:rFonts w:ascii="Segoe UI" w:eastAsia="Segoe UI" w:hAnsi="Segoe UI" w:cs="Segoe UI"/>
                <w:i/>
                <w:iCs/>
                <w:sz w:val="20"/>
                <w:szCs w:val="20"/>
                <w:lang w:val="en-US"/>
              </w:rPr>
            </w:pPr>
            <w:r w:rsidRPr="00EE4E86">
              <w:rPr>
                <w:rFonts w:ascii="Segoe UI" w:eastAsia="Segoe UI" w:hAnsi="Segoe UI" w:cs="Segoe UI"/>
                <w:i/>
                <w:iCs/>
                <w:sz w:val="20"/>
                <w:szCs w:val="20"/>
                <w:lang w:val="en-US"/>
              </w:rPr>
              <w:t>© Laimburg Research Centre/</w:t>
            </w:r>
            <w:proofErr w:type="spellStart"/>
            <w:r w:rsidRPr="00EE4E86">
              <w:rPr>
                <w:rFonts w:ascii="Segoe UI" w:eastAsia="Segoe UI" w:hAnsi="Segoe UI" w:cs="Segoe UI"/>
                <w:i/>
                <w:iCs/>
                <w:sz w:val="20"/>
                <w:szCs w:val="20"/>
                <w:lang w:val="en-US"/>
              </w:rPr>
              <w:t>daniel</w:t>
            </w:r>
            <w:proofErr w:type="spellEnd"/>
            <w:r w:rsidRPr="00EE4E86">
              <w:rPr>
                <w:rFonts w:ascii="Segoe UI" w:eastAsia="Segoe UI" w:hAnsi="Segoe UI" w:cs="Segoe UI"/>
                <w:i/>
                <w:iCs/>
                <w:sz w:val="20"/>
                <w:szCs w:val="20"/>
                <w:lang w:val="en-US"/>
              </w:rPr>
              <w:t xml:space="preserve"> </w:t>
            </w:r>
            <w:proofErr w:type="spellStart"/>
            <w:r w:rsidRPr="00EE4E86">
              <w:rPr>
                <w:rFonts w:ascii="Segoe UI" w:eastAsia="Segoe UI" w:hAnsi="Segoe UI" w:cs="Segoe UI"/>
                <w:i/>
                <w:iCs/>
                <w:sz w:val="20"/>
                <w:szCs w:val="20"/>
                <w:lang w:val="en-US"/>
              </w:rPr>
              <w:t>rossato</w:t>
            </w:r>
            <w:proofErr w:type="spellEnd"/>
          </w:p>
          <w:p w14:paraId="3DF61F9A" w14:textId="618B05BF" w:rsidR="00EE4E86" w:rsidRPr="00EE4E86" w:rsidRDefault="00EE4E86" w:rsidP="00EE4E86">
            <w:pPr>
              <w:spacing w:after="0" w:line="240" w:lineRule="auto"/>
              <w:rPr>
                <w:rFonts w:ascii="Segoe UI" w:hAnsi="Segoe UI" w:cs="Segoe UI"/>
                <w:i/>
                <w:iCs/>
                <w:sz w:val="20"/>
                <w:szCs w:val="20"/>
              </w:rPr>
            </w:pPr>
          </w:p>
        </w:tc>
      </w:tr>
    </w:tbl>
    <w:p w14:paraId="5D33213E" w14:textId="77777777" w:rsidR="00114CA1" w:rsidRPr="00EE4E86" w:rsidRDefault="00114CA1" w:rsidP="00EE4E86">
      <w:pPr>
        <w:spacing w:after="0" w:line="240" w:lineRule="auto"/>
        <w:rPr>
          <w:rFonts w:ascii="Segoe UI" w:hAnsi="Segoe UI" w:cs="Segoe UI"/>
          <w:sz w:val="20"/>
          <w:szCs w:val="20"/>
        </w:rPr>
      </w:pPr>
    </w:p>
    <w:p w14:paraId="34DB9A80" w14:textId="77777777" w:rsidR="005E4E0F" w:rsidRPr="00EE4E86" w:rsidRDefault="005E4E0F" w:rsidP="00EE4E86">
      <w:pPr>
        <w:spacing w:after="0" w:line="240" w:lineRule="auto"/>
        <w:rPr>
          <w:rFonts w:ascii="Segoe UI" w:hAnsi="Segoe UI" w:cs="Segoe UI"/>
          <w:sz w:val="20"/>
          <w:szCs w:val="20"/>
        </w:rPr>
      </w:pPr>
    </w:p>
    <w:tbl>
      <w:tblPr>
        <w:tblStyle w:val="Tabellenraster"/>
        <w:tblW w:w="0" w:type="auto"/>
        <w:tblBorders>
          <w:insideH w:val="none" w:sz="0" w:space="0" w:color="auto"/>
          <w:insideV w:val="none" w:sz="0" w:space="0" w:color="auto"/>
        </w:tblBorders>
        <w:tblLook w:val="04A0" w:firstRow="1" w:lastRow="0" w:firstColumn="1" w:lastColumn="0" w:noHBand="0" w:noVBand="1"/>
      </w:tblPr>
      <w:tblGrid>
        <w:gridCol w:w="2501"/>
        <w:gridCol w:w="6787"/>
      </w:tblGrid>
      <w:tr w:rsidR="005E09B4" w:rsidRPr="00EE4E86" w14:paraId="6E2286EA" w14:textId="77777777" w:rsidTr="00D72CE1">
        <w:tc>
          <w:tcPr>
            <w:tcW w:w="2501" w:type="dxa"/>
            <w:vAlign w:val="center"/>
          </w:tcPr>
          <w:p w14:paraId="4A1840EA" w14:textId="77777777" w:rsidR="005E09B4" w:rsidRPr="00EE4E86" w:rsidRDefault="005E09B4" w:rsidP="00EE4E86">
            <w:pPr>
              <w:rPr>
                <w:rFonts w:ascii="Segoe UI" w:hAnsi="Segoe UI" w:cs="Segoe UI"/>
                <w:sz w:val="20"/>
                <w:szCs w:val="20"/>
                <w:lang w:val="it-IT"/>
              </w:rPr>
            </w:pPr>
            <w:r w:rsidRPr="00EE4E86">
              <w:rPr>
                <w:rFonts w:ascii="Segoe UI" w:hAnsi="Segoe UI" w:cs="Segoe UI"/>
                <w:noProof/>
                <w:sz w:val="20"/>
                <w:szCs w:val="20"/>
              </w:rPr>
              <w:drawing>
                <wp:inline distT="0" distB="0" distL="0" distR="0" wp14:anchorId="2678E2EA" wp14:editId="06A5F112">
                  <wp:extent cx="1451459" cy="618978"/>
                  <wp:effectExtent l="0" t="0" r="0" b="0"/>
                  <wp:docPr id="1" name="Immagine 1" descr="Immagine che contiene testo, Carattere, Elementi grafici, tipografi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 Carattere, Elementi grafici, tipografia&#10;&#10;Il contenuto generato dall'IA potrebbe non essere corretto."/>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80662" cy="631432"/>
                          </a:xfrm>
                          <a:prstGeom prst="rect">
                            <a:avLst/>
                          </a:prstGeom>
                        </pic:spPr>
                      </pic:pic>
                    </a:graphicData>
                  </a:graphic>
                </wp:inline>
              </w:drawing>
            </w:r>
          </w:p>
        </w:tc>
        <w:tc>
          <w:tcPr>
            <w:tcW w:w="6787" w:type="dxa"/>
          </w:tcPr>
          <w:p w14:paraId="1F7F350A" w14:textId="77777777" w:rsidR="005E09B4" w:rsidRPr="00EE4E86" w:rsidRDefault="005E09B4" w:rsidP="00EE4E86">
            <w:pPr>
              <w:jc w:val="both"/>
              <w:rPr>
                <w:rFonts w:ascii="Segoe UI" w:hAnsi="Segoe UI" w:cs="Segoe UI"/>
                <w:sz w:val="20"/>
                <w:szCs w:val="20"/>
                <w:lang w:val="it-IT"/>
              </w:rPr>
            </w:pPr>
            <w:r w:rsidRPr="00EE4E86">
              <w:rPr>
                <w:rFonts w:ascii="Segoe UI" w:hAnsi="Segoe UI" w:cs="Segoe UI"/>
                <w:sz w:val="20"/>
                <w:szCs w:val="20"/>
                <w:lang w:val="it-IT"/>
              </w:rPr>
              <w:t xml:space="preserve">Laimburg Journal è la piattaforma digitale per le pubblicazioni scientifiche Open Access del Centro di Sperimentazione Laimburg. Serve al trasferimento di competenze e divulgazione delle conoscenze tecniche nell’ambito del settore agricolo, delle scienze alimentari e altre scienze affini. Consulta gratuitamente le pubblicazioni qui </w:t>
            </w:r>
            <w:hyperlink r:id="rId10" w:history="1">
              <w:r w:rsidRPr="00EE4E86">
                <w:rPr>
                  <w:rStyle w:val="Hyperlink"/>
                  <w:rFonts w:ascii="Segoe UI" w:hAnsi="Segoe UI" w:cs="Segoe UI"/>
                  <w:sz w:val="20"/>
                  <w:szCs w:val="20"/>
                  <w:lang w:val="it-IT"/>
                </w:rPr>
                <w:t>laimburg.journal.it</w:t>
              </w:r>
            </w:hyperlink>
            <w:r w:rsidRPr="00EE4E86">
              <w:rPr>
                <w:rFonts w:ascii="Segoe UI" w:hAnsi="Segoe UI" w:cs="Segoe UI"/>
                <w:sz w:val="20"/>
                <w:szCs w:val="20"/>
                <w:lang w:val="it-IT"/>
              </w:rPr>
              <w:t xml:space="preserve"> </w:t>
            </w:r>
          </w:p>
        </w:tc>
      </w:tr>
    </w:tbl>
    <w:p w14:paraId="25BBA7DA" w14:textId="77777777" w:rsidR="003A1110" w:rsidRPr="00EE4E86" w:rsidRDefault="003A1110" w:rsidP="00EE4E86">
      <w:pPr>
        <w:spacing w:after="0" w:line="240" w:lineRule="auto"/>
        <w:jc w:val="both"/>
        <w:rPr>
          <w:rFonts w:ascii="Segoe UI" w:hAnsi="Segoe UI" w:cs="Segoe UI"/>
          <w:sz w:val="20"/>
          <w:szCs w:val="20"/>
        </w:rPr>
      </w:pPr>
    </w:p>
    <w:sectPr w:rsidR="003A1110" w:rsidRPr="00EE4E86" w:rsidSect="00F1456E">
      <w:headerReference w:type="default" r:id="rId11"/>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D034C" w14:textId="77777777" w:rsidR="00C67E9D" w:rsidRDefault="00C67E9D" w:rsidP="0081608F">
      <w:pPr>
        <w:spacing w:after="0" w:line="240" w:lineRule="auto"/>
      </w:pPr>
      <w:r>
        <w:separator/>
      </w:r>
    </w:p>
  </w:endnote>
  <w:endnote w:type="continuationSeparator" w:id="0">
    <w:p w14:paraId="2AE5D0DD" w14:textId="77777777" w:rsidR="00C67E9D" w:rsidRDefault="00C67E9D" w:rsidP="008160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Avenir 35 Light">
    <w:altName w:val="Calibri"/>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04E34" w14:textId="2802D953" w:rsidR="48F933A6" w:rsidRDefault="00EE4E86" w:rsidP="48F933A6">
    <w:pPr>
      <w:pStyle w:val="Fuzeile"/>
    </w:pPr>
    <w:r>
      <w:rPr>
        <w:noProof/>
      </w:rPr>
      <w:drawing>
        <wp:anchor distT="0" distB="0" distL="114300" distR="114300" simplePos="0" relativeHeight="251663360" behindDoc="0" locked="0" layoutInCell="1" allowOverlap="1" wp14:anchorId="105814F4" wp14:editId="0BFA69F3">
          <wp:simplePos x="0" y="0"/>
          <wp:positionH relativeFrom="margin">
            <wp:align>center</wp:align>
          </wp:positionH>
          <wp:positionV relativeFrom="paragraph">
            <wp:posOffset>-196215</wp:posOffset>
          </wp:positionV>
          <wp:extent cx="1773964" cy="596900"/>
          <wp:effectExtent l="0" t="0" r="0" b="0"/>
          <wp:wrapSquare wrapText="bothSides"/>
          <wp:docPr id="131814818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3964" cy="5969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4EA6A" w14:textId="77777777" w:rsidR="00C67E9D" w:rsidRDefault="00C67E9D" w:rsidP="0081608F">
      <w:pPr>
        <w:spacing w:after="0" w:line="240" w:lineRule="auto"/>
      </w:pPr>
      <w:r>
        <w:separator/>
      </w:r>
    </w:p>
  </w:footnote>
  <w:footnote w:type="continuationSeparator" w:id="0">
    <w:p w14:paraId="446A7A91" w14:textId="77777777" w:rsidR="00C67E9D" w:rsidRDefault="00C67E9D" w:rsidP="008160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0B77B" w14:textId="31CC466B" w:rsidR="0081608F" w:rsidRDefault="0081608F">
    <w:pPr>
      <w:pStyle w:val="Kopfzeile"/>
    </w:pPr>
  </w:p>
  <w:p w14:paraId="330AC88D" w14:textId="41C3D065" w:rsidR="00601675" w:rsidRDefault="00333EB3" w:rsidP="00082F9A">
    <w:pPr>
      <w:pStyle w:val="Kopfzeile"/>
    </w:pPr>
    <w:r w:rsidRPr="00333EB3">
      <w:t xml:space="preserve"> </w:t>
    </w:r>
    <w:r w:rsidR="009A5CEC">
      <w:t xml:space="preserve"> </w:t>
    </w:r>
    <w:r w:rsidR="009457EC">
      <w:t xml:space="preserve">   </w:t>
    </w:r>
    <w:r w:rsidR="00601675">
      <w:t xml:space="preserve">            </w:t>
    </w:r>
    <w:r w:rsidR="009457EC">
      <w:t xml:space="preserve"> </w:t>
    </w:r>
    <w:r w:rsidR="004A3C34">
      <w:t xml:space="preserve"> </w:t>
    </w:r>
    <w:r w:rsidR="00601675">
      <w:t xml:space="preserve">            </w:t>
    </w:r>
    <w:r w:rsidR="004A3C34">
      <w:t xml:space="preserve">     </w:t>
    </w:r>
    <w:r w:rsidR="00601675">
      <w:t xml:space="preserve"> </w:t>
    </w:r>
    <w:r w:rsidR="004A3C34">
      <w:t xml:space="preserve">  </w:t>
    </w:r>
  </w:p>
  <w:p w14:paraId="7EDCC8C9" w14:textId="2CA952B2" w:rsidR="00601675" w:rsidRDefault="00D60277" w:rsidP="00082F9A">
    <w:pPr>
      <w:pStyle w:val="Kopfzeile"/>
    </w:pPr>
    <w:r>
      <w:rPr>
        <w:noProof/>
      </w:rPr>
      <w:drawing>
        <wp:anchor distT="0" distB="0" distL="114300" distR="114300" simplePos="0" relativeHeight="251661312" behindDoc="0" locked="0" layoutInCell="1" allowOverlap="1" wp14:anchorId="133A6C47" wp14:editId="07D53AFD">
          <wp:simplePos x="0" y="0"/>
          <wp:positionH relativeFrom="column">
            <wp:posOffset>2965450</wp:posOffset>
          </wp:positionH>
          <wp:positionV relativeFrom="paragraph">
            <wp:posOffset>78740</wp:posOffset>
          </wp:positionV>
          <wp:extent cx="1943100" cy="776605"/>
          <wp:effectExtent l="0" t="0" r="0" b="4445"/>
          <wp:wrapSquare wrapText="bothSides"/>
          <wp:docPr id="4470087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008761" name="Picture 447008761"/>
                  <pic:cNvPicPr/>
                </pic:nvPicPr>
                <pic:blipFill>
                  <a:blip r:embed="rId1">
                    <a:extLst>
                      <a:ext uri="{28A0092B-C50C-407E-A947-70E740481C1C}">
                        <a14:useLocalDpi xmlns:a14="http://schemas.microsoft.com/office/drawing/2010/main" val="0"/>
                      </a:ext>
                    </a:extLst>
                  </a:blip>
                  <a:stretch>
                    <a:fillRect/>
                  </a:stretch>
                </pic:blipFill>
                <pic:spPr>
                  <a:xfrm>
                    <a:off x="0" y="0"/>
                    <a:ext cx="1943100" cy="77660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3952C183" wp14:editId="274963DC">
          <wp:simplePos x="0" y="0"/>
          <wp:positionH relativeFrom="column">
            <wp:posOffset>1483995</wp:posOffset>
          </wp:positionH>
          <wp:positionV relativeFrom="paragraph">
            <wp:posOffset>231775</wp:posOffset>
          </wp:positionV>
          <wp:extent cx="1466850" cy="488315"/>
          <wp:effectExtent l="0" t="0" r="0" b="6985"/>
          <wp:wrapSquare wrapText="bothSides"/>
          <wp:docPr id="127955925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59251" name="Picture 1279559251"/>
                  <pic:cNvPicPr/>
                </pic:nvPicPr>
                <pic:blipFill>
                  <a:blip r:embed="rId2">
                    <a:extLst>
                      <a:ext uri="{28A0092B-C50C-407E-A947-70E740481C1C}">
                        <a14:useLocalDpi xmlns:a14="http://schemas.microsoft.com/office/drawing/2010/main" val="0"/>
                      </a:ext>
                    </a:extLst>
                  </a:blip>
                  <a:stretch>
                    <a:fillRect/>
                  </a:stretch>
                </pic:blipFill>
                <pic:spPr>
                  <a:xfrm>
                    <a:off x="0" y="0"/>
                    <a:ext cx="1466850" cy="48831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629F7A40" wp14:editId="76D64111">
          <wp:simplePos x="0" y="0"/>
          <wp:positionH relativeFrom="margin">
            <wp:align>left</wp:align>
          </wp:positionH>
          <wp:positionV relativeFrom="paragraph">
            <wp:posOffset>295910</wp:posOffset>
          </wp:positionV>
          <wp:extent cx="1343660" cy="400050"/>
          <wp:effectExtent l="0" t="0" r="8890" b="0"/>
          <wp:wrapSquare wrapText="bothSides"/>
          <wp:docPr id="600060164" name="Immagine 3" descr="Immagine che contiene Carattere, Elementi grafici, testo, grafica&#10;&#10;Descrizione generata automaticamente">
            <a:extLst xmlns:a="http://schemas.openxmlformats.org/drawingml/2006/main">
              <a:ext uri="{FF2B5EF4-FFF2-40B4-BE49-F238E27FC236}">
                <a16:creationId xmlns:a16="http://schemas.microsoft.com/office/drawing/2014/main" id="{4F8211CD-CA0C-408C-9AB5-BCEB294E5B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589440" name="Immagine 3" descr="Immagine che contiene Carattere, Elementi grafici, testo, grafica&#10;&#10;Descrizione generata automaticamente"/>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43660" cy="4000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14:anchorId="7C59B797" wp14:editId="5512F035">
          <wp:simplePos x="0" y="0"/>
          <wp:positionH relativeFrom="margin">
            <wp:align>right</wp:align>
          </wp:positionH>
          <wp:positionV relativeFrom="paragraph">
            <wp:posOffset>137160</wp:posOffset>
          </wp:positionV>
          <wp:extent cx="971550" cy="711835"/>
          <wp:effectExtent l="0" t="0" r="0" b="0"/>
          <wp:wrapSquare wrapText="bothSides"/>
          <wp:docPr id="9559738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973828" name="Picture 955973828"/>
                  <pic:cNvPicPr/>
                </pic:nvPicPr>
                <pic:blipFill rotWithShape="1">
                  <a:blip r:embed="rId4">
                    <a:extLst>
                      <a:ext uri="{28A0092B-C50C-407E-A947-70E740481C1C}">
                        <a14:useLocalDpi xmlns:a14="http://schemas.microsoft.com/office/drawing/2010/main" val="0"/>
                      </a:ext>
                    </a:extLst>
                  </a:blip>
                  <a:srcRect l="16162" t="10526" r="15458" b="20702"/>
                  <a:stretch>
                    <a:fillRect/>
                  </a:stretch>
                </pic:blipFill>
                <pic:spPr bwMode="auto">
                  <a:xfrm>
                    <a:off x="0" y="0"/>
                    <a:ext cx="971550" cy="7118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2EE9A40" w14:textId="61150D2B" w:rsidR="0081608F" w:rsidRDefault="00EE4E86" w:rsidP="00EE4E86">
    <w:pPr>
      <w:pStyle w:val="CommentText1"/>
    </w:pPr>
    <w:r>
      <w:tab/>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19C"/>
    <w:rsid w:val="00001248"/>
    <w:rsid w:val="00007681"/>
    <w:rsid w:val="00011ABF"/>
    <w:rsid w:val="0001434C"/>
    <w:rsid w:val="00016AA0"/>
    <w:rsid w:val="00016B92"/>
    <w:rsid w:val="00016F9C"/>
    <w:rsid w:val="0001789C"/>
    <w:rsid w:val="00020A09"/>
    <w:rsid w:val="00020E76"/>
    <w:rsid w:val="00027D04"/>
    <w:rsid w:val="00030777"/>
    <w:rsid w:val="000524C3"/>
    <w:rsid w:val="0005581F"/>
    <w:rsid w:val="0006271B"/>
    <w:rsid w:val="00064F4A"/>
    <w:rsid w:val="00065403"/>
    <w:rsid w:val="00066957"/>
    <w:rsid w:val="000715C1"/>
    <w:rsid w:val="00072B04"/>
    <w:rsid w:val="00080889"/>
    <w:rsid w:val="00082F9A"/>
    <w:rsid w:val="0009264F"/>
    <w:rsid w:val="00094C10"/>
    <w:rsid w:val="00094D32"/>
    <w:rsid w:val="000A2F0B"/>
    <w:rsid w:val="000A7129"/>
    <w:rsid w:val="000D0D91"/>
    <w:rsid w:val="000D73C7"/>
    <w:rsid w:val="000E5C27"/>
    <w:rsid w:val="00100791"/>
    <w:rsid w:val="001011C1"/>
    <w:rsid w:val="00110498"/>
    <w:rsid w:val="00111261"/>
    <w:rsid w:val="00114CA1"/>
    <w:rsid w:val="00115703"/>
    <w:rsid w:val="00132096"/>
    <w:rsid w:val="00135A16"/>
    <w:rsid w:val="001410B2"/>
    <w:rsid w:val="00142F4E"/>
    <w:rsid w:val="00144533"/>
    <w:rsid w:val="00147709"/>
    <w:rsid w:val="00152993"/>
    <w:rsid w:val="00153560"/>
    <w:rsid w:val="00153D45"/>
    <w:rsid w:val="00154CDA"/>
    <w:rsid w:val="001669BB"/>
    <w:rsid w:val="00170EB4"/>
    <w:rsid w:val="00175DF2"/>
    <w:rsid w:val="00180E35"/>
    <w:rsid w:val="001933C9"/>
    <w:rsid w:val="001A3C96"/>
    <w:rsid w:val="001A6C34"/>
    <w:rsid w:val="001B0607"/>
    <w:rsid w:val="001B2874"/>
    <w:rsid w:val="001B4A59"/>
    <w:rsid w:val="001C1E79"/>
    <w:rsid w:val="001D1431"/>
    <w:rsid w:val="001D14D5"/>
    <w:rsid w:val="001D2C31"/>
    <w:rsid w:val="001D3766"/>
    <w:rsid w:val="001D53AF"/>
    <w:rsid w:val="001E262A"/>
    <w:rsid w:val="001E3FDF"/>
    <w:rsid w:val="001F085F"/>
    <w:rsid w:val="001F676F"/>
    <w:rsid w:val="00201B5E"/>
    <w:rsid w:val="0020235F"/>
    <w:rsid w:val="00207671"/>
    <w:rsid w:val="00211797"/>
    <w:rsid w:val="00216E50"/>
    <w:rsid w:val="00221EE7"/>
    <w:rsid w:val="0022254F"/>
    <w:rsid w:val="00225028"/>
    <w:rsid w:val="00226B49"/>
    <w:rsid w:val="00232B2A"/>
    <w:rsid w:val="00235C68"/>
    <w:rsid w:val="00241DBB"/>
    <w:rsid w:val="00245855"/>
    <w:rsid w:val="00250BD6"/>
    <w:rsid w:val="00256BDD"/>
    <w:rsid w:val="002625AA"/>
    <w:rsid w:val="00263003"/>
    <w:rsid w:val="002648BA"/>
    <w:rsid w:val="002651E1"/>
    <w:rsid w:val="00265799"/>
    <w:rsid w:val="002704A2"/>
    <w:rsid w:val="0027310A"/>
    <w:rsid w:val="002757D6"/>
    <w:rsid w:val="00277222"/>
    <w:rsid w:val="00280935"/>
    <w:rsid w:val="00284B7B"/>
    <w:rsid w:val="00291F78"/>
    <w:rsid w:val="00294CB1"/>
    <w:rsid w:val="00295CD4"/>
    <w:rsid w:val="00296211"/>
    <w:rsid w:val="002A0C94"/>
    <w:rsid w:val="002A5469"/>
    <w:rsid w:val="002A589B"/>
    <w:rsid w:val="002C38B8"/>
    <w:rsid w:val="002C6466"/>
    <w:rsid w:val="002D3419"/>
    <w:rsid w:val="002D4091"/>
    <w:rsid w:val="002D50F9"/>
    <w:rsid w:val="002E5A3C"/>
    <w:rsid w:val="002F3828"/>
    <w:rsid w:val="002F719D"/>
    <w:rsid w:val="003008B4"/>
    <w:rsid w:val="00300C30"/>
    <w:rsid w:val="00301A1E"/>
    <w:rsid w:val="0030338D"/>
    <w:rsid w:val="00310202"/>
    <w:rsid w:val="003118C7"/>
    <w:rsid w:val="0031398B"/>
    <w:rsid w:val="00321011"/>
    <w:rsid w:val="003250E3"/>
    <w:rsid w:val="00325B54"/>
    <w:rsid w:val="00327EE6"/>
    <w:rsid w:val="00333EB3"/>
    <w:rsid w:val="00334937"/>
    <w:rsid w:val="00336CBB"/>
    <w:rsid w:val="00337DA2"/>
    <w:rsid w:val="00356B88"/>
    <w:rsid w:val="003601EB"/>
    <w:rsid w:val="00362347"/>
    <w:rsid w:val="00364890"/>
    <w:rsid w:val="00365847"/>
    <w:rsid w:val="00371CA8"/>
    <w:rsid w:val="00373A3A"/>
    <w:rsid w:val="00376975"/>
    <w:rsid w:val="00382546"/>
    <w:rsid w:val="003843A9"/>
    <w:rsid w:val="00384933"/>
    <w:rsid w:val="00384DB1"/>
    <w:rsid w:val="00386459"/>
    <w:rsid w:val="00393554"/>
    <w:rsid w:val="003A1110"/>
    <w:rsid w:val="003A3B5F"/>
    <w:rsid w:val="003A4A0D"/>
    <w:rsid w:val="003B13E1"/>
    <w:rsid w:val="003B7052"/>
    <w:rsid w:val="003C3EF6"/>
    <w:rsid w:val="003C4610"/>
    <w:rsid w:val="003C48F5"/>
    <w:rsid w:val="003C51EA"/>
    <w:rsid w:val="003C54F6"/>
    <w:rsid w:val="003C6586"/>
    <w:rsid w:val="003D1344"/>
    <w:rsid w:val="003D529F"/>
    <w:rsid w:val="003D5BD6"/>
    <w:rsid w:val="003E47F1"/>
    <w:rsid w:val="003E505E"/>
    <w:rsid w:val="003F1864"/>
    <w:rsid w:val="003F1C9A"/>
    <w:rsid w:val="003F360F"/>
    <w:rsid w:val="003F6FE6"/>
    <w:rsid w:val="00401591"/>
    <w:rsid w:val="00411BA1"/>
    <w:rsid w:val="004147F8"/>
    <w:rsid w:val="00414ED5"/>
    <w:rsid w:val="00416D9B"/>
    <w:rsid w:val="004206F4"/>
    <w:rsid w:val="00422656"/>
    <w:rsid w:val="004256EA"/>
    <w:rsid w:val="00425876"/>
    <w:rsid w:val="0042758D"/>
    <w:rsid w:val="004416C3"/>
    <w:rsid w:val="0044662E"/>
    <w:rsid w:val="00453367"/>
    <w:rsid w:val="00457847"/>
    <w:rsid w:val="00462555"/>
    <w:rsid w:val="00463F79"/>
    <w:rsid w:val="00465DD2"/>
    <w:rsid w:val="00465FEB"/>
    <w:rsid w:val="00473186"/>
    <w:rsid w:val="00474B4F"/>
    <w:rsid w:val="00477BC2"/>
    <w:rsid w:val="00477E4B"/>
    <w:rsid w:val="0048128C"/>
    <w:rsid w:val="0048219C"/>
    <w:rsid w:val="00483C23"/>
    <w:rsid w:val="00484007"/>
    <w:rsid w:val="00485E5C"/>
    <w:rsid w:val="00486640"/>
    <w:rsid w:val="0049218A"/>
    <w:rsid w:val="004A1E29"/>
    <w:rsid w:val="004A3421"/>
    <w:rsid w:val="004A3C34"/>
    <w:rsid w:val="004A5D8E"/>
    <w:rsid w:val="004B5538"/>
    <w:rsid w:val="004B7C36"/>
    <w:rsid w:val="004C11AD"/>
    <w:rsid w:val="004C2707"/>
    <w:rsid w:val="004C3A97"/>
    <w:rsid w:val="004D7298"/>
    <w:rsid w:val="004E2832"/>
    <w:rsid w:val="004E47B8"/>
    <w:rsid w:val="004E5924"/>
    <w:rsid w:val="004F0B0E"/>
    <w:rsid w:val="004F43AE"/>
    <w:rsid w:val="004F75DE"/>
    <w:rsid w:val="005028ED"/>
    <w:rsid w:val="005035A1"/>
    <w:rsid w:val="0050392B"/>
    <w:rsid w:val="00510946"/>
    <w:rsid w:val="005118EB"/>
    <w:rsid w:val="00515FF2"/>
    <w:rsid w:val="00516054"/>
    <w:rsid w:val="00526A08"/>
    <w:rsid w:val="00532784"/>
    <w:rsid w:val="005327DC"/>
    <w:rsid w:val="00533B9D"/>
    <w:rsid w:val="00535F72"/>
    <w:rsid w:val="00535F82"/>
    <w:rsid w:val="0054046B"/>
    <w:rsid w:val="00541681"/>
    <w:rsid w:val="0054578F"/>
    <w:rsid w:val="00555A32"/>
    <w:rsid w:val="00556E8B"/>
    <w:rsid w:val="0056058F"/>
    <w:rsid w:val="005610F1"/>
    <w:rsid w:val="00565044"/>
    <w:rsid w:val="0057135E"/>
    <w:rsid w:val="00571FD1"/>
    <w:rsid w:val="00574573"/>
    <w:rsid w:val="0057462D"/>
    <w:rsid w:val="0057742B"/>
    <w:rsid w:val="00583F1E"/>
    <w:rsid w:val="00586CEA"/>
    <w:rsid w:val="00590664"/>
    <w:rsid w:val="00592CB5"/>
    <w:rsid w:val="0059307A"/>
    <w:rsid w:val="00594402"/>
    <w:rsid w:val="005A59DC"/>
    <w:rsid w:val="005B0F76"/>
    <w:rsid w:val="005B1827"/>
    <w:rsid w:val="005B379E"/>
    <w:rsid w:val="005C30CC"/>
    <w:rsid w:val="005C58A3"/>
    <w:rsid w:val="005C67B5"/>
    <w:rsid w:val="005D0D18"/>
    <w:rsid w:val="005D3476"/>
    <w:rsid w:val="005D3C77"/>
    <w:rsid w:val="005E09B4"/>
    <w:rsid w:val="005E4E0F"/>
    <w:rsid w:val="005E7605"/>
    <w:rsid w:val="005F2943"/>
    <w:rsid w:val="00600B2F"/>
    <w:rsid w:val="00601675"/>
    <w:rsid w:val="006021BA"/>
    <w:rsid w:val="0060652B"/>
    <w:rsid w:val="00606BAA"/>
    <w:rsid w:val="0060735E"/>
    <w:rsid w:val="0061441A"/>
    <w:rsid w:val="00614C0D"/>
    <w:rsid w:val="006177AA"/>
    <w:rsid w:val="00621349"/>
    <w:rsid w:val="00623D6C"/>
    <w:rsid w:val="00625042"/>
    <w:rsid w:val="006257A9"/>
    <w:rsid w:val="006315B4"/>
    <w:rsid w:val="00631F29"/>
    <w:rsid w:val="00634BCF"/>
    <w:rsid w:val="0063616B"/>
    <w:rsid w:val="00656723"/>
    <w:rsid w:val="006622C1"/>
    <w:rsid w:val="006737C4"/>
    <w:rsid w:val="00680E72"/>
    <w:rsid w:val="00690C47"/>
    <w:rsid w:val="006926BD"/>
    <w:rsid w:val="00692CF4"/>
    <w:rsid w:val="00693CC1"/>
    <w:rsid w:val="006947A8"/>
    <w:rsid w:val="00697F48"/>
    <w:rsid w:val="006A1DCF"/>
    <w:rsid w:val="006B0136"/>
    <w:rsid w:val="006B1620"/>
    <w:rsid w:val="006B64DE"/>
    <w:rsid w:val="006B744C"/>
    <w:rsid w:val="006C4736"/>
    <w:rsid w:val="006C49EA"/>
    <w:rsid w:val="006D24D6"/>
    <w:rsid w:val="006D5DB8"/>
    <w:rsid w:val="006D657C"/>
    <w:rsid w:val="006D7968"/>
    <w:rsid w:val="006E3010"/>
    <w:rsid w:val="006E4996"/>
    <w:rsid w:val="006E4EC3"/>
    <w:rsid w:val="006E5107"/>
    <w:rsid w:val="006F3B11"/>
    <w:rsid w:val="006F5B66"/>
    <w:rsid w:val="00713A90"/>
    <w:rsid w:val="0072164C"/>
    <w:rsid w:val="007279CD"/>
    <w:rsid w:val="00737258"/>
    <w:rsid w:val="007410BE"/>
    <w:rsid w:val="00743CCC"/>
    <w:rsid w:val="00744681"/>
    <w:rsid w:val="0075209E"/>
    <w:rsid w:val="00752E8C"/>
    <w:rsid w:val="007534F7"/>
    <w:rsid w:val="00754432"/>
    <w:rsid w:val="00764EAA"/>
    <w:rsid w:val="0077020D"/>
    <w:rsid w:val="00773811"/>
    <w:rsid w:val="0077624A"/>
    <w:rsid w:val="00776CFF"/>
    <w:rsid w:val="00782C1E"/>
    <w:rsid w:val="007849AC"/>
    <w:rsid w:val="00785C71"/>
    <w:rsid w:val="00791C72"/>
    <w:rsid w:val="007929E8"/>
    <w:rsid w:val="007977C9"/>
    <w:rsid w:val="007A19D6"/>
    <w:rsid w:val="007A31A2"/>
    <w:rsid w:val="007A75C4"/>
    <w:rsid w:val="007B193F"/>
    <w:rsid w:val="007B1D5E"/>
    <w:rsid w:val="007B3106"/>
    <w:rsid w:val="007C0181"/>
    <w:rsid w:val="007C5A8F"/>
    <w:rsid w:val="007C7CA7"/>
    <w:rsid w:val="007D0A64"/>
    <w:rsid w:val="007D1727"/>
    <w:rsid w:val="007D3E71"/>
    <w:rsid w:val="007E3704"/>
    <w:rsid w:val="007F036E"/>
    <w:rsid w:val="007F1C4F"/>
    <w:rsid w:val="007F3B6F"/>
    <w:rsid w:val="00800020"/>
    <w:rsid w:val="00801637"/>
    <w:rsid w:val="00802698"/>
    <w:rsid w:val="008028FE"/>
    <w:rsid w:val="008132F5"/>
    <w:rsid w:val="0081365B"/>
    <w:rsid w:val="0081608F"/>
    <w:rsid w:val="008203FB"/>
    <w:rsid w:val="00820664"/>
    <w:rsid w:val="0082324D"/>
    <w:rsid w:val="0082504A"/>
    <w:rsid w:val="00833E36"/>
    <w:rsid w:val="00834764"/>
    <w:rsid w:val="00835B5B"/>
    <w:rsid w:val="008406C3"/>
    <w:rsid w:val="008410F6"/>
    <w:rsid w:val="00847E3B"/>
    <w:rsid w:val="008521BD"/>
    <w:rsid w:val="00854EA5"/>
    <w:rsid w:val="00856826"/>
    <w:rsid w:val="00864551"/>
    <w:rsid w:val="008649DB"/>
    <w:rsid w:val="00870C71"/>
    <w:rsid w:val="00873E33"/>
    <w:rsid w:val="00875AF5"/>
    <w:rsid w:val="00875B11"/>
    <w:rsid w:val="00881413"/>
    <w:rsid w:val="0088728F"/>
    <w:rsid w:val="0089316C"/>
    <w:rsid w:val="008934F9"/>
    <w:rsid w:val="0089634D"/>
    <w:rsid w:val="00896475"/>
    <w:rsid w:val="008A1478"/>
    <w:rsid w:val="008A1C56"/>
    <w:rsid w:val="008B0E6E"/>
    <w:rsid w:val="008B3CB2"/>
    <w:rsid w:val="008B53D9"/>
    <w:rsid w:val="008B7E19"/>
    <w:rsid w:val="008C415D"/>
    <w:rsid w:val="008C6105"/>
    <w:rsid w:val="008C6F85"/>
    <w:rsid w:val="008D1B07"/>
    <w:rsid w:val="008D7920"/>
    <w:rsid w:val="008E1761"/>
    <w:rsid w:val="008E7A70"/>
    <w:rsid w:val="008F5698"/>
    <w:rsid w:val="008F7E38"/>
    <w:rsid w:val="00903957"/>
    <w:rsid w:val="00906378"/>
    <w:rsid w:val="00906B43"/>
    <w:rsid w:val="0091151C"/>
    <w:rsid w:val="009141E6"/>
    <w:rsid w:val="00925AA9"/>
    <w:rsid w:val="00926F12"/>
    <w:rsid w:val="00937D34"/>
    <w:rsid w:val="00942EB0"/>
    <w:rsid w:val="009437B3"/>
    <w:rsid w:val="009457EC"/>
    <w:rsid w:val="00947879"/>
    <w:rsid w:val="00947E34"/>
    <w:rsid w:val="009514DD"/>
    <w:rsid w:val="009559FC"/>
    <w:rsid w:val="00960F74"/>
    <w:rsid w:val="00970FCA"/>
    <w:rsid w:val="00975504"/>
    <w:rsid w:val="00976AA6"/>
    <w:rsid w:val="0098041E"/>
    <w:rsid w:val="009878B3"/>
    <w:rsid w:val="009A0B5C"/>
    <w:rsid w:val="009A124B"/>
    <w:rsid w:val="009A1D47"/>
    <w:rsid w:val="009A5CEC"/>
    <w:rsid w:val="009A6691"/>
    <w:rsid w:val="009A7A7C"/>
    <w:rsid w:val="009C00F7"/>
    <w:rsid w:val="009C1678"/>
    <w:rsid w:val="009C21E0"/>
    <w:rsid w:val="009C47F0"/>
    <w:rsid w:val="009C4B76"/>
    <w:rsid w:val="009D0098"/>
    <w:rsid w:val="009D4C98"/>
    <w:rsid w:val="009E11C2"/>
    <w:rsid w:val="009E3645"/>
    <w:rsid w:val="009E3E87"/>
    <w:rsid w:val="009F0D36"/>
    <w:rsid w:val="009F564F"/>
    <w:rsid w:val="009F766B"/>
    <w:rsid w:val="00A008D8"/>
    <w:rsid w:val="00A052F1"/>
    <w:rsid w:val="00A12016"/>
    <w:rsid w:val="00A15174"/>
    <w:rsid w:val="00A30F5B"/>
    <w:rsid w:val="00A33DB9"/>
    <w:rsid w:val="00A37A6E"/>
    <w:rsid w:val="00A41295"/>
    <w:rsid w:val="00A43AF4"/>
    <w:rsid w:val="00A47D22"/>
    <w:rsid w:val="00A56A5C"/>
    <w:rsid w:val="00A577E2"/>
    <w:rsid w:val="00A604F9"/>
    <w:rsid w:val="00A60FD7"/>
    <w:rsid w:val="00A6630F"/>
    <w:rsid w:val="00A73FEB"/>
    <w:rsid w:val="00A75652"/>
    <w:rsid w:val="00A766A3"/>
    <w:rsid w:val="00A80F1B"/>
    <w:rsid w:val="00A84F8F"/>
    <w:rsid w:val="00A84FA6"/>
    <w:rsid w:val="00A9693D"/>
    <w:rsid w:val="00AA0C3F"/>
    <w:rsid w:val="00AA49FF"/>
    <w:rsid w:val="00AA51B0"/>
    <w:rsid w:val="00AC4C36"/>
    <w:rsid w:val="00AC7017"/>
    <w:rsid w:val="00AD10B0"/>
    <w:rsid w:val="00AD13A4"/>
    <w:rsid w:val="00AD5D59"/>
    <w:rsid w:val="00AD6974"/>
    <w:rsid w:val="00AE23B2"/>
    <w:rsid w:val="00AE30D5"/>
    <w:rsid w:val="00AE7C8B"/>
    <w:rsid w:val="00AF2329"/>
    <w:rsid w:val="00AF2D39"/>
    <w:rsid w:val="00AF418D"/>
    <w:rsid w:val="00B04B32"/>
    <w:rsid w:val="00B05D9E"/>
    <w:rsid w:val="00B0642A"/>
    <w:rsid w:val="00B0665C"/>
    <w:rsid w:val="00B1675B"/>
    <w:rsid w:val="00B23783"/>
    <w:rsid w:val="00B26791"/>
    <w:rsid w:val="00B31993"/>
    <w:rsid w:val="00B34B9C"/>
    <w:rsid w:val="00B4196C"/>
    <w:rsid w:val="00B465D0"/>
    <w:rsid w:val="00B60961"/>
    <w:rsid w:val="00B6142F"/>
    <w:rsid w:val="00B6249D"/>
    <w:rsid w:val="00B6424C"/>
    <w:rsid w:val="00B728FA"/>
    <w:rsid w:val="00B72A95"/>
    <w:rsid w:val="00B7320E"/>
    <w:rsid w:val="00B81D92"/>
    <w:rsid w:val="00B830FD"/>
    <w:rsid w:val="00B8349B"/>
    <w:rsid w:val="00B84919"/>
    <w:rsid w:val="00B85889"/>
    <w:rsid w:val="00B87E95"/>
    <w:rsid w:val="00BA3301"/>
    <w:rsid w:val="00BA34F9"/>
    <w:rsid w:val="00BA6D78"/>
    <w:rsid w:val="00BB0DB2"/>
    <w:rsid w:val="00BD5594"/>
    <w:rsid w:val="00BE0149"/>
    <w:rsid w:val="00BE5F12"/>
    <w:rsid w:val="00BE79B9"/>
    <w:rsid w:val="00BF4989"/>
    <w:rsid w:val="00BF7A2F"/>
    <w:rsid w:val="00C1056D"/>
    <w:rsid w:val="00C11AD8"/>
    <w:rsid w:val="00C13AA2"/>
    <w:rsid w:val="00C14E40"/>
    <w:rsid w:val="00C157F3"/>
    <w:rsid w:val="00C159C0"/>
    <w:rsid w:val="00C1751D"/>
    <w:rsid w:val="00C22BA7"/>
    <w:rsid w:val="00C22FD9"/>
    <w:rsid w:val="00C2431C"/>
    <w:rsid w:val="00C26228"/>
    <w:rsid w:val="00C30323"/>
    <w:rsid w:val="00C30625"/>
    <w:rsid w:val="00C571F3"/>
    <w:rsid w:val="00C62280"/>
    <w:rsid w:val="00C67A52"/>
    <w:rsid w:val="00C67A7A"/>
    <w:rsid w:val="00C67E9D"/>
    <w:rsid w:val="00C77167"/>
    <w:rsid w:val="00C8198F"/>
    <w:rsid w:val="00C82768"/>
    <w:rsid w:val="00C832C1"/>
    <w:rsid w:val="00C83F0A"/>
    <w:rsid w:val="00C86247"/>
    <w:rsid w:val="00C877A6"/>
    <w:rsid w:val="00C94F6C"/>
    <w:rsid w:val="00C96C5E"/>
    <w:rsid w:val="00CA2A1F"/>
    <w:rsid w:val="00CA39C9"/>
    <w:rsid w:val="00CA4499"/>
    <w:rsid w:val="00CB560E"/>
    <w:rsid w:val="00CC0556"/>
    <w:rsid w:val="00CC73E9"/>
    <w:rsid w:val="00CD42CA"/>
    <w:rsid w:val="00CD64DA"/>
    <w:rsid w:val="00CD7E4B"/>
    <w:rsid w:val="00CE1704"/>
    <w:rsid w:val="00CE536E"/>
    <w:rsid w:val="00CE6E6E"/>
    <w:rsid w:val="00CF1F3D"/>
    <w:rsid w:val="00CF73C6"/>
    <w:rsid w:val="00D10468"/>
    <w:rsid w:val="00D11B79"/>
    <w:rsid w:val="00D13943"/>
    <w:rsid w:val="00D14F79"/>
    <w:rsid w:val="00D16421"/>
    <w:rsid w:val="00D17F72"/>
    <w:rsid w:val="00D24FA5"/>
    <w:rsid w:val="00D25C55"/>
    <w:rsid w:val="00D27606"/>
    <w:rsid w:val="00D27899"/>
    <w:rsid w:val="00D27F54"/>
    <w:rsid w:val="00D30274"/>
    <w:rsid w:val="00D37E6A"/>
    <w:rsid w:val="00D41818"/>
    <w:rsid w:val="00D418BA"/>
    <w:rsid w:val="00D41EDA"/>
    <w:rsid w:val="00D43351"/>
    <w:rsid w:val="00D45391"/>
    <w:rsid w:val="00D461D9"/>
    <w:rsid w:val="00D517C4"/>
    <w:rsid w:val="00D519E5"/>
    <w:rsid w:val="00D53960"/>
    <w:rsid w:val="00D56AD9"/>
    <w:rsid w:val="00D60277"/>
    <w:rsid w:val="00D67074"/>
    <w:rsid w:val="00D72CE1"/>
    <w:rsid w:val="00D74ECF"/>
    <w:rsid w:val="00D75847"/>
    <w:rsid w:val="00D77A25"/>
    <w:rsid w:val="00D81913"/>
    <w:rsid w:val="00D8391C"/>
    <w:rsid w:val="00D85BD6"/>
    <w:rsid w:val="00D93827"/>
    <w:rsid w:val="00D94425"/>
    <w:rsid w:val="00D952D5"/>
    <w:rsid w:val="00DA0BC9"/>
    <w:rsid w:val="00DA1EBC"/>
    <w:rsid w:val="00DA402E"/>
    <w:rsid w:val="00DA7C5B"/>
    <w:rsid w:val="00DB61E8"/>
    <w:rsid w:val="00DB651C"/>
    <w:rsid w:val="00DC2EDD"/>
    <w:rsid w:val="00DC38F2"/>
    <w:rsid w:val="00DC3A63"/>
    <w:rsid w:val="00DC4FBD"/>
    <w:rsid w:val="00DC5169"/>
    <w:rsid w:val="00DE032F"/>
    <w:rsid w:val="00DE55E2"/>
    <w:rsid w:val="00DE6696"/>
    <w:rsid w:val="00DE73B5"/>
    <w:rsid w:val="00DF48CA"/>
    <w:rsid w:val="00E06429"/>
    <w:rsid w:val="00E14447"/>
    <w:rsid w:val="00E32083"/>
    <w:rsid w:val="00E356F1"/>
    <w:rsid w:val="00E3613B"/>
    <w:rsid w:val="00E361CD"/>
    <w:rsid w:val="00E44564"/>
    <w:rsid w:val="00E4533E"/>
    <w:rsid w:val="00E46EDE"/>
    <w:rsid w:val="00E54441"/>
    <w:rsid w:val="00E56225"/>
    <w:rsid w:val="00E57A77"/>
    <w:rsid w:val="00E65790"/>
    <w:rsid w:val="00E676C7"/>
    <w:rsid w:val="00E7058E"/>
    <w:rsid w:val="00E70AA0"/>
    <w:rsid w:val="00E71A18"/>
    <w:rsid w:val="00E723DF"/>
    <w:rsid w:val="00E7378F"/>
    <w:rsid w:val="00E80F8B"/>
    <w:rsid w:val="00E90CAF"/>
    <w:rsid w:val="00E90DE2"/>
    <w:rsid w:val="00E91BD3"/>
    <w:rsid w:val="00EA295B"/>
    <w:rsid w:val="00EA448B"/>
    <w:rsid w:val="00EB5FF2"/>
    <w:rsid w:val="00EB7078"/>
    <w:rsid w:val="00EB740C"/>
    <w:rsid w:val="00EC2CB5"/>
    <w:rsid w:val="00EC318A"/>
    <w:rsid w:val="00EC3864"/>
    <w:rsid w:val="00EC3F42"/>
    <w:rsid w:val="00EC4F59"/>
    <w:rsid w:val="00ED0A2C"/>
    <w:rsid w:val="00ED4B25"/>
    <w:rsid w:val="00ED5295"/>
    <w:rsid w:val="00EE007A"/>
    <w:rsid w:val="00EE4E86"/>
    <w:rsid w:val="00EE662C"/>
    <w:rsid w:val="00EE7B51"/>
    <w:rsid w:val="00EF12F9"/>
    <w:rsid w:val="00EF3B41"/>
    <w:rsid w:val="00EF45C9"/>
    <w:rsid w:val="00EF49C6"/>
    <w:rsid w:val="00EF66D5"/>
    <w:rsid w:val="00F0496C"/>
    <w:rsid w:val="00F1456E"/>
    <w:rsid w:val="00F174B4"/>
    <w:rsid w:val="00F21073"/>
    <w:rsid w:val="00F2294B"/>
    <w:rsid w:val="00F231E6"/>
    <w:rsid w:val="00F24B47"/>
    <w:rsid w:val="00F309BB"/>
    <w:rsid w:val="00F32B4C"/>
    <w:rsid w:val="00F36B95"/>
    <w:rsid w:val="00F45CA0"/>
    <w:rsid w:val="00F5198C"/>
    <w:rsid w:val="00F56F4A"/>
    <w:rsid w:val="00F6113B"/>
    <w:rsid w:val="00F64023"/>
    <w:rsid w:val="00F679CE"/>
    <w:rsid w:val="00F75880"/>
    <w:rsid w:val="00F855DF"/>
    <w:rsid w:val="00F912C6"/>
    <w:rsid w:val="00F92DD3"/>
    <w:rsid w:val="00F97719"/>
    <w:rsid w:val="00FA0A4C"/>
    <w:rsid w:val="00FA5623"/>
    <w:rsid w:val="00FB24EC"/>
    <w:rsid w:val="00FB2832"/>
    <w:rsid w:val="00FB306B"/>
    <w:rsid w:val="00FC1222"/>
    <w:rsid w:val="00FC2209"/>
    <w:rsid w:val="00FC4D0D"/>
    <w:rsid w:val="00FD4F5F"/>
    <w:rsid w:val="00FD5D0A"/>
    <w:rsid w:val="00FD683F"/>
    <w:rsid w:val="00FE4EBF"/>
    <w:rsid w:val="00FF012E"/>
    <w:rsid w:val="00FF21E9"/>
    <w:rsid w:val="00FF7531"/>
    <w:rsid w:val="01D48C06"/>
    <w:rsid w:val="022EDBE8"/>
    <w:rsid w:val="02F2D412"/>
    <w:rsid w:val="0503FFBA"/>
    <w:rsid w:val="0551D237"/>
    <w:rsid w:val="061FA384"/>
    <w:rsid w:val="0639EFF2"/>
    <w:rsid w:val="070C9FD8"/>
    <w:rsid w:val="08A37C67"/>
    <w:rsid w:val="095986E8"/>
    <w:rsid w:val="09A2234B"/>
    <w:rsid w:val="09C452F3"/>
    <w:rsid w:val="09E55B91"/>
    <w:rsid w:val="09F309D4"/>
    <w:rsid w:val="0A101BD6"/>
    <w:rsid w:val="0CF34171"/>
    <w:rsid w:val="0E126B80"/>
    <w:rsid w:val="0E5EF526"/>
    <w:rsid w:val="0E75ADCA"/>
    <w:rsid w:val="0EB21916"/>
    <w:rsid w:val="0F4EF64E"/>
    <w:rsid w:val="0FA03A67"/>
    <w:rsid w:val="10F40C23"/>
    <w:rsid w:val="126BD825"/>
    <w:rsid w:val="13051CF9"/>
    <w:rsid w:val="13329367"/>
    <w:rsid w:val="18A10E8A"/>
    <w:rsid w:val="1A8F4FEC"/>
    <w:rsid w:val="1B75435E"/>
    <w:rsid w:val="1C1A8884"/>
    <w:rsid w:val="1DDF652C"/>
    <w:rsid w:val="1E3350CE"/>
    <w:rsid w:val="1EEC7031"/>
    <w:rsid w:val="1FB3F3C0"/>
    <w:rsid w:val="202B30A7"/>
    <w:rsid w:val="21EB3A96"/>
    <w:rsid w:val="23FD2ECE"/>
    <w:rsid w:val="2495DF79"/>
    <w:rsid w:val="2587FAA5"/>
    <w:rsid w:val="26238984"/>
    <w:rsid w:val="275DB220"/>
    <w:rsid w:val="276F84AF"/>
    <w:rsid w:val="27E26D50"/>
    <w:rsid w:val="29F412A9"/>
    <w:rsid w:val="2A0875CF"/>
    <w:rsid w:val="2A1AD745"/>
    <w:rsid w:val="2B4ECC7B"/>
    <w:rsid w:val="2BDA2D0E"/>
    <w:rsid w:val="2CE9BE77"/>
    <w:rsid w:val="2DB276AA"/>
    <w:rsid w:val="2E5FC6BF"/>
    <w:rsid w:val="2FFAD179"/>
    <w:rsid w:val="3208D9D2"/>
    <w:rsid w:val="32F4E026"/>
    <w:rsid w:val="3540AB46"/>
    <w:rsid w:val="35E31AB0"/>
    <w:rsid w:val="366EE789"/>
    <w:rsid w:val="369854EB"/>
    <w:rsid w:val="37BFF34B"/>
    <w:rsid w:val="37F91BD7"/>
    <w:rsid w:val="3B180E4A"/>
    <w:rsid w:val="3B76B804"/>
    <w:rsid w:val="3BEC04FD"/>
    <w:rsid w:val="3E278692"/>
    <w:rsid w:val="3E753DC3"/>
    <w:rsid w:val="3FB4ADF1"/>
    <w:rsid w:val="400B74C5"/>
    <w:rsid w:val="402994B2"/>
    <w:rsid w:val="413EFA29"/>
    <w:rsid w:val="41F8BE57"/>
    <w:rsid w:val="41FD29CA"/>
    <w:rsid w:val="42B9FB13"/>
    <w:rsid w:val="4323DAAB"/>
    <w:rsid w:val="43717DC8"/>
    <w:rsid w:val="43AEFC19"/>
    <w:rsid w:val="4457ABD3"/>
    <w:rsid w:val="447D8E94"/>
    <w:rsid w:val="47071E65"/>
    <w:rsid w:val="48AD0CFE"/>
    <w:rsid w:val="48F933A6"/>
    <w:rsid w:val="49407941"/>
    <w:rsid w:val="4995D502"/>
    <w:rsid w:val="49B62792"/>
    <w:rsid w:val="4C24B933"/>
    <w:rsid w:val="4C3ECBF0"/>
    <w:rsid w:val="4CBEC727"/>
    <w:rsid w:val="4D257341"/>
    <w:rsid w:val="4DF06B05"/>
    <w:rsid w:val="4EAAA396"/>
    <w:rsid w:val="4F61F2AB"/>
    <w:rsid w:val="4FB05E8F"/>
    <w:rsid w:val="5296F531"/>
    <w:rsid w:val="531422F2"/>
    <w:rsid w:val="536E8780"/>
    <w:rsid w:val="547ABC69"/>
    <w:rsid w:val="54AC71CA"/>
    <w:rsid w:val="54E2C7A7"/>
    <w:rsid w:val="55757CDB"/>
    <w:rsid w:val="558BEC59"/>
    <w:rsid w:val="5665F2E3"/>
    <w:rsid w:val="583244C6"/>
    <w:rsid w:val="5838B235"/>
    <w:rsid w:val="59459539"/>
    <w:rsid w:val="5968D60B"/>
    <w:rsid w:val="5A8AB84B"/>
    <w:rsid w:val="5ABF47C8"/>
    <w:rsid w:val="5E18F2BD"/>
    <w:rsid w:val="5EA3E5B2"/>
    <w:rsid w:val="5FEFF1C6"/>
    <w:rsid w:val="60936DAA"/>
    <w:rsid w:val="6208785A"/>
    <w:rsid w:val="625BB7B1"/>
    <w:rsid w:val="6335D474"/>
    <w:rsid w:val="6340E35A"/>
    <w:rsid w:val="64D77FB2"/>
    <w:rsid w:val="653050A7"/>
    <w:rsid w:val="6547141C"/>
    <w:rsid w:val="661CA85E"/>
    <w:rsid w:val="681EBA40"/>
    <w:rsid w:val="6AEC7A2B"/>
    <w:rsid w:val="6C9393B6"/>
    <w:rsid w:val="6DC043E5"/>
    <w:rsid w:val="6DFAEA89"/>
    <w:rsid w:val="6E758CFE"/>
    <w:rsid w:val="6EA33D03"/>
    <w:rsid w:val="70510FA5"/>
    <w:rsid w:val="73102020"/>
    <w:rsid w:val="733054FD"/>
    <w:rsid w:val="73A9DE12"/>
    <w:rsid w:val="73EE9EFB"/>
    <w:rsid w:val="745D771B"/>
    <w:rsid w:val="746A3DB8"/>
    <w:rsid w:val="746DC400"/>
    <w:rsid w:val="748887E6"/>
    <w:rsid w:val="74BC6BD8"/>
    <w:rsid w:val="75113EBE"/>
    <w:rsid w:val="78467804"/>
    <w:rsid w:val="79ADAAB7"/>
    <w:rsid w:val="7C10BDFE"/>
    <w:rsid w:val="7CBB4F61"/>
    <w:rsid w:val="7FC8E59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2F5326"/>
  <w15:chartTrackingRefBased/>
  <w15:docId w15:val="{DEB6F6C8-E7B6-4F97-94B8-9DDD7F9F0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E55E2"/>
  </w:style>
  <w:style w:type="paragraph" w:styleId="berschrift1">
    <w:name w:val="heading 1"/>
    <w:basedOn w:val="Standard"/>
    <w:next w:val="Standard"/>
    <w:link w:val="berschrift1Zchn"/>
    <w:uiPriority w:val="9"/>
    <w:qFormat/>
    <w:rsid w:val="004821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4821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48219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48219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8219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8219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8219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8219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8219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8219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48219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48219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8219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8219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8219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8219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8219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8219C"/>
    <w:rPr>
      <w:rFonts w:eastAsiaTheme="majorEastAsia" w:cstheme="majorBidi"/>
      <w:color w:val="272727" w:themeColor="text1" w:themeTint="D8"/>
    </w:rPr>
  </w:style>
  <w:style w:type="paragraph" w:styleId="Titel">
    <w:name w:val="Title"/>
    <w:basedOn w:val="Standard"/>
    <w:next w:val="Standard"/>
    <w:link w:val="TitelZchn"/>
    <w:uiPriority w:val="10"/>
    <w:qFormat/>
    <w:rsid w:val="004821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8219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8219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8219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8219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8219C"/>
    <w:rPr>
      <w:i/>
      <w:iCs/>
      <w:color w:val="404040" w:themeColor="text1" w:themeTint="BF"/>
    </w:rPr>
  </w:style>
  <w:style w:type="paragraph" w:styleId="Listenabsatz">
    <w:name w:val="List Paragraph"/>
    <w:basedOn w:val="Standard"/>
    <w:uiPriority w:val="34"/>
    <w:qFormat/>
    <w:rsid w:val="0048219C"/>
    <w:pPr>
      <w:ind w:left="720"/>
      <w:contextualSpacing/>
    </w:pPr>
  </w:style>
  <w:style w:type="character" w:styleId="IntensiveHervorhebung">
    <w:name w:val="Intense Emphasis"/>
    <w:basedOn w:val="Absatz-Standardschriftart"/>
    <w:uiPriority w:val="21"/>
    <w:qFormat/>
    <w:rsid w:val="0048219C"/>
    <w:rPr>
      <w:i/>
      <w:iCs/>
      <w:color w:val="0F4761" w:themeColor="accent1" w:themeShade="BF"/>
    </w:rPr>
  </w:style>
  <w:style w:type="paragraph" w:styleId="IntensivesZitat">
    <w:name w:val="Intense Quote"/>
    <w:basedOn w:val="Standard"/>
    <w:next w:val="Standard"/>
    <w:link w:val="IntensivesZitatZchn"/>
    <w:uiPriority w:val="30"/>
    <w:qFormat/>
    <w:rsid w:val="004821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8219C"/>
    <w:rPr>
      <w:i/>
      <w:iCs/>
      <w:color w:val="0F4761" w:themeColor="accent1" w:themeShade="BF"/>
    </w:rPr>
  </w:style>
  <w:style w:type="character" w:styleId="IntensiverVerweis">
    <w:name w:val="Intense Reference"/>
    <w:basedOn w:val="Absatz-Standardschriftart"/>
    <w:uiPriority w:val="32"/>
    <w:qFormat/>
    <w:rsid w:val="0048219C"/>
    <w:rPr>
      <w:b/>
      <w:bCs/>
      <w:smallCaps/>
      <w:color w:val="0F4761" w:themeColor="accent1" w:themeShade="BF"/>
      <w:spacing w:val="5"/>
    </w:rPr>
  </w:style>
  <w:style w:type="paragraph" w:styleId="Kopfzeile">
    <w:name w:val="header"/>
    <w:basedOn w:val="Standard"/>
    <w:link w:val="KopfzeileZchn"/>
    <w:uiPriority w:val="99"/>
    <w:unhideWhenUsed/>
    <w:rsid w:val="0081608F"/>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81608F"/>
  </w:style>
  <w:style w:type="paragraph" w:styleId="Fuzeile">
    <w:name w:val="footer"/>
    <w:basedOn w:val="Standard"/>
    <w:link w:val="FuzeileZchn"/>
    <w:uiPriority w:val="99"/>
    <w:unhideWhenUsed/>
    <w:rsid w:val="0081608F"/>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81608F"/>
  </w:style>
  <w:style w:type="paragraph" w:styleId="Textkrper">
    <w:name w:val="Body Text"/>
    <w:basedOn w:val="Standard"/>
    <w:link w:val="TextkrperZchn"/>
    <w:uiPriority w:val="1"/>
    <w:qFormat/>
    <w:rsid w:val="005E09B4"/>
    <w:pPr>
      <w:widowControl w:val="0"/>
      <w:autoSpaceDE w:val="0"/>
      <w:autoSpaceDN w:val="0"/>
      <w:spacing w:before="4" w:after="0" w:line="240" w:lineRule="auto"/>
      <w:ind w:left="20"/>
    </w:pPr>
    <w:rPr>
      <w:rFonts w:ascii="Avenir 35 Light" w:eastAsia="Avenir 35 Light" w:hAnsi="Avenir 35 Light" w:cs="Avenir 35 Light"/>
      <w:kern w:val="0"/>
      <w:sz w:val="22"/>
      <w:szCs w:val="22"/>
      <w:lang w:val="en-US"/>
      <w14:ligatures w14:val="none"/>
    </w:rPr>
  </w:style>
  <w:style w:type="character" w:customStyle="1" w:styleId="TextkrperZchn">
    <w:name w:val="Textkörper Zchn"/>
    <w:basedOn w:val="Absatz-Standardschriftart"/>
    <w:link w:val="Textkrper"/>
    <w:uiPriority w:val="1"/>
    <w:rsid w:val="005E09B4"/>
    <w:rPr>
      <w:rFonts w:ascii="Avenir 35 Light" w:eastAsia="Avenir 35 Light" w:hAnsi="Avenir 35 Light" w:cs="Avenir 35 Light"/>
      <w:kern w:val="0"/>
      <w:sz w:val="22"/>
      <w:szCs w:val="22"/>
      <w:lang w:val="en-US"/>
      <w14:ligatures w14:val="none"/>
    </w:rPr>
  </w:style>
  <w:style w:type="character" w:styleId="Hyperlink">
    <w:name w:val="Hyperlink"/>
    <w:basedOn w:val="Absatz-Standardschriftart"/>
    <w:uiPriority w:val="99"/>
    <w:unhideWhenUsed/>
    <w:rsid w:val="005E09B4"/>
    <w:rPr>
      <w:color w:val="467886" w:themeColor="hyperlink"/>
      <w:u w:val="single"/>
    </w:rPr>
  </w:style>
  <w:style w:type="table" w:styleId="Tabellenraster">
    <w:name w:val="Table Grid"/>
    <w:basedOn w:val="NormaleTabelle"/>
    <w:uiPriority w:val="39"/>
    <w:rsid w:val="005E09B4"/>
    <w:pPr>
      <w:spacing w:after="0" w:line="240" w:lineRule="auto"/>
    </w:pPr>
    <w:rPr>
      <w:rFonts w:eastAsia="MS Mincho"/>
      <w:kern w:val="0"/>
      <w:sz w:val="22"/>
      <w:szCs w:val="22"/>
      <w:lang w:val="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E57A77"/>
    <w:rPr>
      <w:sz w:val="16"/>
      <w:szCs w:val="16"/>
    </w:rPr>
  </w:style>
  <w:style w:type="paragraph" w:styleId="Kommentartext">
    <w:name w:val="annotation text"/>
    <w:basedOn w:val="Standard"/>
    <w:link w:val="KommentartextZchn"/>
    <w:uiPriority w:val="99"/>
    <w:unhideWhenUsed/>
    <w:rsid w:val="00E57A77"/>
    <w:pPr>
      <w:spacing w:line="240" w:lineRule="auto"/>
    </w:pPr>
    <w:rPr>
      <w:sz w:val="20"/>
      <w:szCs w:val="20"/>
    </w:rPr>
  </w:style>
  <w:style w:type="character" w:customStyle="1" w:styleId="KommentartextZchn">
    <w:name w:val="Kommentartext Zchn"/>
    <w:basedOn w:val="Absatz-Standardschriftart"/>
    <w:link w:val="Kommentartext"/>
    <w:uiPriority w:val="99"/>
    <w:rsid w:val="00E57A77"/>
    <w:rPr>
      <w:sz w:val="20"/>
      <w:szCs w:val="20"/>
    </w:rPr>
  </w:style>
  <w:style w:type="paragraph" w:styleId="Kommentarthema">
    <w:name w:val="annotation subject"/>
    <w:basedOn w:val="Kommentartext"/>
    <w:next w:val="Kommentartext"/>
    <w:link w:val="KommentarthemaZchn"/>
    <w:uiPriority w:val="99"/>
    <w:semiHidden/>
    <w:unhideWhenUsed/>
    <w:rsid w:val="00E57A77"/>
    <w:rPr>
      <w:b/>
      <w:bCs/>
    </w:rPr>
  </w:style>
  <w:style w:type="character" w:customStyle="1" w:styleId="KommentarthemaZchn">
    <w:name w:val="Kommentarthema Zchn"/>
    <w:basedOn w:val="KommentartextZchn"/>
    <w:link w:val="Kommentarthema"/>
    <w:uiPriority w:val="99"/>
    <w:semiHidden/>
    <w:rsid w:val="00E57A77"/>
    <w:rPr>
      <w:b/>
      <w:bCs/>
      <w:sz w:val="20"/>
      <w:szCs w:val="20"/>
    </w:rPr>
  </w:style>
  <w:style w:type="character" w:styleId="NichtaufgelsteErwhnung">
    <w:name w:val="Unresolved Mention"/>
    <w:basedOn w:val="Absatz-Standardschriftart"/>
    <w:uiPriority w:val="99"/>
    <w:semiHidden/>
    <w:unhideWhenUsed/>
    <w:rsid w:val="00D53960"/>
    <w:rPr>
      <w:color w:val="605E5C"/>
      <w:shd w:val="clear" w:color="auto" w:fill="E1DFDD"/>
    </w:rPr>
  </w:style>
  <w:style w:type="paragraph" w:styleId="berarbeitung">
    <w:name w:val="Revision"/>
    <w:hidden/>
    <w:uiPriority w:val="99"/>
    <w:semiHidden/>
    <w:rsid w:val="009C1678"/>
    <w:pPr>
      <w:spacing w:after="0" w:line="240" w:lineRule="auto"/>
    </w:pPr>
  </w:style>
  <w:style w:type="character" w:styleId="Erwhnung">
    <w:name w:val="Mention"/>
    <w:basedOn w:val="Absatz-Standardschriftart"/>
    <w:uiPriority w:val="99"/>
    <w:unhideWhenUsed/>
    <w:rsid w:val="00D74ECF"/>
    <w:rPr>
      <w:color w:val="2B579A"/>
      <w:shd w:val="clear" w:color="auto" w:fill="E1DFDD"/>
    </w:rPr>
  </w:style>
  <w:style w:type="paragraph" w:styleId="StandardWeb">
    <w:name w:val="Normal (Web)"/>
    <w:basedOn w:val="Standard"/>
    <w:uiPriority w:val="99"/>
    <w:semiHidden/>
    <w:unhideWhenUsed/>
    <w:rsid w:val="00384DB1"/>
    <w:rPr>
      <w:rFonts w:ascii="Times New Roman" w:hAnsi="Times New Roman" w:cs="Times New Roman"/>
    </w:rPr>
  </w:style>
  <w:style w:type="character" w:styleId="BesuchterLink">
    <w:name w:val="FollowedHyperlink"/>
    <w:basedOn w:val="Absatz-Standardschriftart"/>
    <w:uiPriority w:val="99"/>
    <w:semiHidden/>
    <w:unhideWhenUsed/>
    <w:rsid w:val="00C67A7A"/>
    <w:rPr>
      <w:color w:val="96607D" w:themeColor="followedHyperlink"/>
      <w:u w:val="single"/>
    </w:rPr>
  </w:style>
  <w:style w:type="paragraph" w:customStyle="1" w:styleId="CommentText1">
    <w:name w:val="Comment Text1"/>
    <w:basedOn w:val="Standard"/>
    <w:link w:val="CommentTextChar"/>
    <w:uiPriority w:val="99"/>
    <w:unhideWhenUsed/>
    <w:qFormat/>
    <w:rsid w:val="00EE4E86"/>
    <w:pPr>
      <w:spacing w:line="240" w:lineRule="auto"/>
    </w:pPr>
    <w:rPr>
      <w:rFonts w:eastAsia="MS Mincho"/>
      <w:kern w:val="0"/>
      <w:sz w:val="20"/>
      <w:szCs w:val="20"/>
      <w:lang w:val="de-DE"/>
      <w14:ligatures w14:val="none"/>
    </w:rPr>
  </w:style>
  <w:style w:type="character" w:customStyle="1" w:styleId="CommentTextChar">
    <w:name w:val="Comment Text Char"/>
    <w:basedOn w:val="Absatz-Standardschriftart"/>
    <w:link w:val="CommentText1"/>
    <w:uiPriority w:val="99"/>
    <w:rsid w:val="00EE4E86"/>
    <w:rPr>
      <w:rFonts w:eastAsia="MS Mincho"/>
      <w:kern w:val="0"/>
      <w:sz w:val="20"/>
      <w:szCs w:val="20"/>
      <w:lang w:val="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28119">
      <w:bodyDiv w:val="1"/>
      <w:marLeft w:val="0"/>
      <w:marRight w:val="0"/>
      <w:marTop w:val="0"/>
      <w:marBottom w:val="0"/>
      <w:divBdr>
        <w:top w:val="none" w:sz="0" w:space="0" w:color="auto"/>
        <w:left w:val="none" w:sz="0" w:space="0" w:color="auto"/>
        <w:bottom w:val="none" w:sz="0" w:space="0" w:color="auto"/>
        <w:right w:val="none" w:sz="0" w:space="0" w:color="auto"/>
      </w:divBdr>
    </w:div>
    <w:div w:id="59136618">
      <w:bodyDiv w:val="1"/>
      <w:marLeft w:val="0"/>
      <w:marRight w:val="0"/>
      <w:marTop w:val="0"/>
      <w:marBottom w:val="0"/>
      <w:divBdr>
        <w:top w:val="none" w:sz="0" w:space="0" w:color="auto"/>
        <w:left w:val="none" w:sz="0" w:space="0" w:color="auto"/>
        <w:bottom w:val="none" w:sz="0" w:space="0" w:color="auto"/>
        <w:right w:val="none" w:sz="0" w:space="0" w:color="auto"/>
      </w:divBdr>
    </w:div>
    <w:div w:id="81683925">
      <w:bodyDiv w:val="1"/>
      <w:marLeft w:val="0"/>
      <w:marRight w:val="0"/>
      <w:marTop w:val="0"/>
      <w:marBottom w:val="0"/>
      <w:divBdr>
        <w:top w:val="none" w:sz="0" w:space="0" w:color="auto"/>
        <w:left w:val="none" w:sz="0" w:space="0" w:color="auto"/>
        <w:bottom w:val="none" w:sz="0" w:space="0" w:color="auto"/>
        <w:right w:val="none" w:sz="0" w:space="0" w:color="auto"/>
      </w:divBdr>
      <w:divsChild>
        <w:div w:id="1760327173">
          <w:marLeft w:val="0"/>
          <w:marRight w:val="0"/>
          <w:marTop w:val="0"/>
          <w:marBottom w:val="0"/>
          <w:divBdr>
            <w:top w:val="none" w:sz="0" w:space="0" w:color="auto"/>
            <w:left w:val="none" w:sz="0" w:space="0" w:color="auto"/>
            <w:bottom w:val="none" w:sz="0" w:space="0" w:color="auto"/>
            <w:right w:val="none" w:sz="0" w:space="0" w:color="auto"/>
          </w:divBdr>
          <w:divsChild>
            <w:div w:id="1125923607">
              <w:marLeft w:val="0"/>
              <w:marRight w:val="0"/>
              <w:marTop w:val="0"/>
              <w:marBottom w:val="0"/>
              <w:divBdr>
                <w:top w:val="none" w:sz="0" w:space="0" w:color="auto"/>
                <w:left w:val="none" w:sz="0" w:space="0" w:color="auto"/>
                <w:bottom w:val="none" w:sz="0" w:space="0" w:color="auto"/>
                <w:right w:val="none" w:sz="0" w:space="0" w:color="auto"/>
              </w:divBdr>
              <w:divsChild>
                <w:div w:id="1314143788">
                  <w:marLeft w:val="0"/>
                  <w:marRight w:val="0"/>
                  <w:marTop w:val="0"/>
                  <w:marBottom w:val="0"/>
                  <w:divBdr>
                    <w:top w:val="none" w:sz="0" w:space="0" w:color="auto"/>
                    <w:left w:val="none" w:sz="0" w:space="0" w:color="auto"/>
                    <w:bottom w:val="none" w:sz="0" w:space="0" w:color="auto"/>
                    <w:right w:val="none" w:sz="0" w:space="0" w:color="auto"/>
                  </w:divBdr>
                  <w:divsChild>
                    <w:div w:id="1029452048">
                      <w:marLeft w:val="0"/>
                      <w:marRight w:val="0"/>
                      <w:marTop w:val="0"/>
                      <w:marBottom w:val="0"/>
                      <w:divBdr>
                        <w:top w:val="none" w:sz="0" w:space="0" w:color="auto"/>
                        <w:left w:val="none" w:sz="0" w:space="0" w:color="auto"/>
                        <w:bottom w:val="none" w:sz="0" w:space="0" w:color="auto"/>
                        <w:right w:val="none" w:sz="0" w:space="0" w:color="auto"/>
                      </w:divBdr>
                      <w:divsChild>
                        <w:div w:id="945235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5843603">
      <w:bodyDiv w:val="1"/>
      <w:marLeft w:val="0"/>
      <w:marRight w:val="0"/>
      <w:marTop w:val="0"/>
      <w:marBottom w:val="0"/>
      <w:divBdr>
        <w:top w:val="none" w:sz="0" w:space="0" w:color="auto"/>
        <w:left w:val="none" w:sz="0" w:space="0" w:color="auto"/>
        <w:bottom w:val="none" w:sz="0" w:space="0" w:color="auto"/>
        <w:right w:val="none" w:sz="0" w:space="0" w:color="auto"/>
      </w:divBdr>
      <w:divsChild>
        <w:div w:id="15554592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9039209">
      <w:bodyDiv w:val="1"/>
      <w:marLeft w:val="0"/>
      <w:marRight w:val="0"/>
      <w:marTop w:val="0"/>
      <w:marBottom w:val="0"/>
      <w:divBdr>
        <w:top w:val="none" w:sz="0" w:space="0" w:color="auto"/>
        <w:left w:val="none" w:sz="0" w:space="0" w:color="auto"/>
        <w:bottom w:val="none" w:sz="0" w:space="0" w:color="auto"/>
        <w:right w:val="none" w:sz="0" w:space="0" w:color="auto"/>
      </w:divBdr>
    </w:div>
    <w:div w:id="486822057">
      <w:bodyDiv w:val="1"/>
      <w:marLeft w:val="0"/>
      <w:marRight w:val="0"/>
      <w:marTop w:val="0"/>
      <w:marBottom w:val="0"/>
      <w:divBdr>
        <w:top w:val="none" w:sz="0" w:space="0" w:color="auto"/>
        <w:left w:val="none" w:sz="0" w:space="0" w:color="auto"/>
        <w:bottom w:val="none" w:sz="0" w:space="0" w:color="auto"/>
        <w:right w:val="none" w:sz="0" w:space="0" w:color="auto"/>
      </w:divBdr>
      <w:divsChild>
        <w:div w:id="16742555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1097148">
      <w:bodyDiv w:val="1"/>
      <w:marLeft w:val="0"/>
      <w:marRight w:val="0"/>
      <w:marTop w:val="0"/>
      <w:marBottom w:val="0"/>
      <w:divBdr>
        <w:top w:val="none" w:sz="0" w:space="0" w:color="auto"/>
        <w:left w:val="none" w:sz="0" w:space="0" w:color="auto"/>
        <w:bottom w:val="none" w:sz="0" w:space="0" w:color="auto"/>
        <w:right w:val="none" w:sz="0" w:space="0" w:color="auto"/>
      </w:divBdr>
    </w:div>
    <w:div w:id="745684726">
      <w:bodyDiv w:val="1"/>
      <w:marLeft w:val="0"/>
      <w:marRight w:val="0"/>
      <w:marTop w:val="0"/>
      <w:marBottom w:val="0"/>
      <w:divBdr>
        <w:top w:val="none" w:sz="0" w:space="0" w:color="auto"/>
        <w:left w:val="none" w:sz="0" w:space="0" w:color="auto"/>
        <w:bottom w:val="none" w:sz="0" w:space="0" w:color="auto"/>
        <w:right w:val="none" w:sz="0" w:space="0" w:color="auto"/>
      </w:divBdr>
      <w:divsChild>
        <w:div w:id="5071340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1353109">
      <w:bodyDiv w:val="1"/>
      <w:marLeft w:val="0"/>
      <w:marRight w:val="0"/>
      <w:marTop w:val="0"/>
      <w:marBottom w:val="0"/>
      <w:divBdr>
        <w:top w:val="none" w:sz="0" w:space="0" w:color="auto"/>
        <w:left w:val="none" w:sz="0" w:space="0" w:color="auto"/>
        <w:bottom w:val="none" w:sz="0" w:space="0" w:color="auto"/>
        <w:right w:val="none" w:sz="0" w:space="0" w:color="auto"/>
      </w:divBdr>
    </w:div>
    <w:div w:id="1000623767">
      <w:bodyDiv w:val="1"/>
      <w:marLeft w:val="0"/>
      <w:marRight w:val="0"/>
      <w:marTop w:val="0"/>
      <w:marBottom w:val="0"/>
      <w:divBdr>
        <w:top w:val="none" w:sz="0" w:space="0" w:color="auto"/>
        <w:left w:val="none" w:sz="0" w:space="0" w:color="auto"/>
        <w:bottom w:val="none" w:sz="0" w:space="0" w:color="auto"/>
        <w:right w:val="none" w:sz="0" w:space="0" w:color="auto"/>
      </w:divBdr>
      <w:divsChild>
        <w:div w:id="975842435">
          <w:blockQuote w:val="1"/>
          <w:marLeft w:val="720"/>
          <w:marRight w:val="720"/>
          <w:marTop w:val="100"/>
          <w:marBottom w:val="100"/>
          <w:divBdr>
            <w:top w:val="none" w:sz="0" w:space="0" w:color="auto"/>
            <w:left w:val="none" w:sz="0" w:space="0" w:color="auto"/>
            <w:bottom w:val="none" w:sz="0" w:space="0" w:color="auto"/>
            <w:right w:val="none" w:sz="0" w:space="0" w:color="auto"/>
          </w:divBdr>
        </w:div>
        <w:div w:id="12089569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9238455">
      <w:bodyDiv w:val="1"/>
      <w:marLeft w:val="0"/>
      <w:marRight w:val="0"/>
      <w:marTop w:val="0"/>
      <w:marBottom w:val="0"/>
      <w:divBdr>
        <w:top w:val="none" w:sz="0" w:space="0" w:color="auto"/>
        <w:left w:val="none" w:sz="0" w:space="0" w:color="auto"/>
        <w:bottom w:val="none" w:sz="0" w:space="0" w:color="auto"/>
        <w:right w:val="none" w:sz="0" w:space="0" w:color="auto"/>
      </w:divBdr>
      <w:divsChild>
        <w:div w:id="1834182278">
          <w:marLeft w:val="0"/>
          <w:marRight w:val="0"/>
          <w:marTop w:val="0"/>
          <w:marBottom w:val="0"/>
          <w:divBdr>
            <w:top w:val="none" w:sz="0" w:space="0" w:color="auto"/>
            <w:left w:val="none" w:sz="0" w:space="0" w:color="auto"/>
            <w:bottom w:val="none" w:sz="0" w:space="0" w:color="auto"/>
            <w:right w:val="none" w:sz="0" w:space="0" w:color="auto"/>
          </w:divBdr>
          <w:divsChild>
            <w:div w:id="1569920014">
              <w:marLeft w:val="0"/>
              <w:marRight w:val="0"/>
              <w:marTop w:val="0"/>
              <w:marBottom w:val="0"/>
              <w:divBdr>
                <w:top w:val="single" w:sz="6" w:space="0" w:color="E3E5E8"/>
                <w:left w:val="single" w:sz="6" w:space="0" w:color="E3E5E8"/>
                <w:bottom w:val="single" w:sz="6" w:space="0" w:color="E3E5E8"/>
                <w:right w:val="single" w:sz="6" w:space="0" w:color="E3E5E8"/>
              </w:divBdr>
              <w:divsChild>
                <w:div w:id="1818377476">
                  <w:marLeft w:val="0"/>
                  <w:marRight w:val="0"/>
                  <w:marTop w:val="0"/>
                  <w:marBottom w:val="0"/>
                  <w:divBdr>
                    <w:top w:val="none" w:sz="0" w:space="0" w:color="auto"/>
                    <w:left w:val="none" w:sz="0" w:space="0" w:color="auto"/>
                    <w:bottom w:val="none" w:sz="0" w:space="0" w:color="auto"/>
                    <w:right w:val="none" w:sz="0" w:space="0" w:color="auto"/>
                  </w:divBdr>
                  <w:divsChild>
                    <w:div w:id="1907103742">
                      <w:marLeft w:val="0"/>
                      <w:marRight w:val="0"/>
                      <w:marTop w:val="0"/>
                      <w:marBottom w:val="0"/>
                      <w:divBdr>
                        <w:top w:val="none" w:sz="0" w:space="0" w:color="auto"/>
                        <w:left w:val="none" w:sz="0" w:space="0" w:color="auto"/>
                        <w:bottom w:val="none" w:sz="0" w:space="0" w:color="auto"/>
                        <w:right w:val="none" w:sz="0" w:space="0" w:color="auto"/>
                      </w:divBdr>
                      <w:divsChild>
                        <w:div w:id="1797530252">
                          <w:marLeft w:val="0"/>
                          <w:marRight w:val="0"/>
                          <w:marTop w:val="0"/>
                          <w:marBottom w:val="0"/>
                          <w:divBdr>
                            <w:top w:val="none" w:sz="0" w:space="0" w:color="auto"/>
                            <w:left w:val="none" w:sz="0" w:space="0" w:color="auto"/>
                            <w:bottom w:val="none" w:sz="0" w:space="0" w:color="auto"/>
                            <w:right w:val="none" w:sz="0" w:space="0" w:color="auto"/>
                          </w:divBdr>
                          <w:divsChild>
                            <w:div w:id="1633824667">
                              <w:marLeft w:val="0"/>
                              <w:marRight w:val="0"/>
                              <w:marTop w:val="0"/>
                              <w:marBottom w:val="0"/>
                              <w:divBdr>
                                <w:top w:val="none" w:sz="0" w:space="0" w:color="auto"/>
                                <w:left w:val="none" w:sz="0" w:space="0" w:color="auto"/>
                                <w:bottom w:val="none" w:sz="0" w:space="0" w:color="auto"/>
                                <w:right w:val="none" w:sz="0" w:space="0" w:color="auto"/>
                              </w:divBdr>
                              <w:divsChild>
                                <w:div w:id="805467830">
                                  <w:marLeft w:val="0"/>
                                  <w:marRight w:val="0"/>
                                  <w:marTop w:val="0"/>
                                  <w:marBottom w:val="0"/>
                                  <w:divBdr>
                                    <w:top w:val="none" w:sz="0" w:space="0" w:color="auto"/>
                                    <w:left w:val="none" w:sz="0" w:space="0" w:color="auto"/>
                                    <w:bottom w:val="none" w:sz="0" w:space="0" w:color="auto"/>
                                    <w:right w:val="none" w:sz="0" w:space="0" w:color="auto"/>
                                  </w:divBdr>
                                  <w:divsChild>
                                    <w:div w:id="952900257">
                                      <w:marLeft w:val="0"/>
                                      <w:marRight w:val="0"/>
                                      <w:marTop w:val="0"/>
                                      <w:marBottom w:val="0"/>
                                      <w:divBdr>
                                        <w:top w:val="none" w:sz="0" w:space="0" w:color="auto"/>
                                        <w:left w:val="none" w:sz="0" w:space="0" w:color="auto"/>
                                        <w:bottom w:val="none" w:sz="0" w:space="0" w:color="auto"/>
                                        <w:right w:val="none" w:sz="0" w:space="0" w:color="auto"/>
                                      </w:divBdr>
                                      <w:divsChild>
                                        <w:div w:id="4799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0757716">
      <w:bodyDiv w:val="1"/>
      <w:marLeft w:val="0"/>
      <w:marRight w:val="0"/>
      <w:marTop w:val="0"/>
      <w:marBottom w:val="0"/>
      <w:divBdr>
        <w:top w:val="none" w:sz="0" w:space="0" w:color="auto"/>
        <w:left w:val="none" w:sz="0" w:space="0" w:color="auto"/>
        <w:bottom w:val="none" w:sz="0" w:space="0" w:color="auto"/>
        <w:right w:val="none" w:sz="0" w:space="0" w:color="auto"/>
      </w:divBdr>
    </w:div>
    <w:div w:id="1407260096">
      <w:bodyDiv w:val="1"/>
      <w:marLeft w:val="0"/>
      <w:marRight w:val="0"/>
      <w:marTop w:val="0"/>
      <w:marBottom w:val="0"/>
      <w:divBdr>
        <w:top w:val="none" w:sz="0" w:space="0" w:color="auto"/>
        <w:left w:val="none" w:sz="0" w:space="0" w:color="auto"/>
        <w:bottom w:val="none" w:sz="0" w:space="0" w:color="auto"/>
        <w:right w:val="none" w:sz="0" w:space="0" w:color="auto"/>
      </w:divBdr>
      <w:divsChild>
        <w:div w:id="3999813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4618611">
      <w:bodyDiv w:val="1"/>
      <w:marLeft w:val="0"/>
      <w:marRight w:val="0"/>
      <w:marTop w:val="0"/>
      <w:marBottom w:val="0"/>
      <w:divBdr>
        <w:top w:val="none" w:sz="0" w:space="0" w:color="auto"/>
        <w:left w:val="none" w:sz="0" w:space="0" w:color="auto"/>
        <w:bottom w:val="none" w:sz="0" w:space="0" w:color="auto"/>
        <w:right w:val="none" w:sz="0" w:space="0" w:color="auto"/>
      </w:divBdr>
    </w:div>
    <w:div w:id="1455370847">
      <w:bodyDiv w:val="1"/>
      <w:marLeft w:val="0"/>
      <w:marRight w:val="0"/>
      <w:marTop w:val="0"/>
      <w:marBottom w:val="0"/>
      <w:divBdr>
        <w:top w:val="none" w:sz="0" w:space="0" w:color="auto"/>
        <w:left w:val="none" w:sz="0" w:space="0" w:color="auto"/>
        <w:bottom w:val="none" w:sz="0" w:space="0" w:color="auto"/>
        <w:right w:val="none" w:sz="0" w:space="0" w:color="auto"/>
      </w:divBdr>
    </w:div>
    <w:div w:id="1479959274">
      <w:bodyDiv w:val="1"/>
      <w:marLeft w:val="0"/>
      <w:marRight w:val="0"/>
      <w:marTop w:val="0"/>
      <w:marBottom w:val="0"/>
      <w:divBdr>
        <w:top w:val="none" w:sz="0" w:space="0" w:color="auto"/>
        <w:left w:val="none" w:sz="0" w:space="0" w:color="auto"/>
        <w:bottom w:val="none" w:sz="0" w:space="0" w:color="auto"/>
        <w:right w:val="none" w:sz="0" w:space="0" w:color="auto"/>
      </w:divBdr>
      <w:divsChild>
        <w:div w:id="1326402235">
          <w:marLeft w:val="0"/>
          <w:marRight w:val="0"/>
          <w:marTop w:val="0"/>
          <w:marBottom w:val="0"/>
          <w:divBdr>
            <w:top w:val="none" w:sz="0" w:space="0" w:color="auto"/>
            <w:left w:val="none" w:sz="0" w:space="0" w:color="auto"/>
            <w:bottom w:val="none" w:sz="0" w:space="0" w:color="auto"/>
            <w:right w:val="none" w:sz="0" w:space="0" w:color="auto"/>
          </w:divBdr>
          <w:divsChild>
            <w:div w:id="218521635">
              <w:marLeft w:val="0"/>
              <w:marRight w:val="0"/>
              <w:marTop w:val="0"/>
              <w:marBottom w:val="0"/>
              <w:divBdr>
                <w:top w:val="single" w:sz="6" w:space="0" w:color="E3E5E8"/>
                <w:left w:val="single" w:sz="6" w:space="0" w:color="E3E5E8"/>
                <w:bottom w:val="single" w:sz="6" w:space="0" w:color="E3E5E8"/>
                <w:right w:val="single" w:sz="6" w:space="0" w:color="E3E5E8"/>
              </w:divBdr>
              <w:divsChild>
                <w:div w:id="462308517">
                  <w:marLeft w:val="0"/>
                  <w:marRight w:val="0"/>
                  <w:marTop w:val="0"/>
                  <w:marBottom w:val="0"/>
                  <w:divBdr>
                    <w:top w:val="none" w:sz="0" w:space="0" w:color="auto"/>
                    <w:left w:val="none" w:sz="0" w:space="0" w:color="auto"/>
                    <w:bottom w:val="none" w:sz="0" w:space="0" w:color="auto"/>
                    <w:right w:val="none" w:sz="0" w:space="0" w:color="auto"/>
                  </w:divBdr>
                  <w:divsChild>
                    <w:div w:id="1677078999">
                      <w:marLeft w:val="0"/>
                      <w:marRight w:val="0"/>
                      <w:marTop w:val="0"/>
                      <w:marBottom w:val="0"/>
                      <w:divBdr>
                        <w:top w:val="none" w:sz="0" w:space="0" w:color="auto"/>
                        <w:left w:val="none" w:sz="0" w:space="0" w:color="auto"/>
                        <w:bottom w:val="none" w:sz="0" w:space="0" w:color="auto"/>
                        <w:right w:val="none" w:sz="0" w:space="0" w:color="auto"/>
                      </w:divBdr>
                      <w:divsChild>
                        <w:div w:id="1420132093">
                          <w:marLeft w:val="0"/>
                          <w:marRight w:val="0"/>
                          <w:marTop w:val="0"/>
                          <w:marBottom w:val="0"/>
                          <w:divBdr>
                            <w:top w:val="none" w:sz="0" w:space="0" w:color="auto"/>
                            <w:left w:val="none" w:sz="0" w:space="0" w:color="auto"/>
                            <w:bottom w:val="none" w:sz="0" w:space="0" w:color="auto"/>
                            <w:right w:val="none" w:sz="0" w:space="0" w:color="auto"/>
                          </w:divBdr>
                          <w:divsChild>
                            <w:div w:id="1758090028">
                              <w:marLeft w:val="0"/>
                              <w:marRight w:val="0"/>
                              <w:marTop w:val="0"/>
                              <w:marBottom w:val="0"/>
                              <w:divBdr>
                                <w:top w:val="none" w:sz="0" w:space="0" w:color="auto"/>
                                <w:left w:val="none" w:sz="0" w:space="0" w:color="auto"/>
                                <w:bottom w:val="none" w:sz="0" w:space="0" w:color="auto"/>
                                <w:right w:val="none" w:sz="0" w:space="0" w:color="auto"/>
                              </w:divBdr>
                              <w:divsChild>
                                <w:div w:id="612713282">
                                  <w:marLeft w:val="0"/>
                                  <w:marRight w:val="0"/>
                                  <w:marTop w:val="0"/>
                                  <w:marBottom w:val="0"/>
                                  <w:divBdr>
                                    <w:top w:val="none" w:sz="0" w:space="0" w:color="auto"/>
                                    <w:left w:val="none" w:sz="0" w:space="0" w:color="auto"/>
                                    <w:bottom w:val="none" w:sz="0" w:space="0" w:color="auto"/>
                                    <w:right w:val="none" w:sz="0" w:space="0" w:color="auto"/>
                                  </w:divBdr>
                                  <w:divsChild>
                                    <w:div w:id="1347171386">
                                      <w:marLeft w:val="0"/>
                                      <w:marRight w:val="0"/>
                                      <w:marTop w:val="0"/>
                                      <w:marBottom w:val="0"/>
                                      <w:divBdr>
                                        <w:top w:val="none" w:sz="0" w:space="0" w:color="auto"/>
                                        <w:left w:val="none" w:sz="0" w:space="0" w:color="auto"/>
                                        <w:bottom w:val="none" w:sz="0" w:space="0" w:color="auto"/>
                                        <w:right w:val="none" w:sz="0" w:space="0" w:color="auto"/>
                                      </w:divBdr>
                                      <w:divsChild>
                                        <w:div w:id="20810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2888258">
      <w:bodyDiv w:val="1"/>
      <w:marLeft w:val="0"/>
      <w:marRight w:val="0"/>
      <w:marTop w:val="0"/>
      <w:marBottom w:val="0"/>
      <w:divBdr>
        <w:top w:val="none" w:sz="0" w:space="0" w:color="auto"/>
        <w:left w:val="none" w:sz="0" w:space="0" w:color="auto"/>
        <w:bottom w:val="none" w:sz="0" w:space="0" w:color="auto"/>
        <w:right w:val="none" w:sz="0" w:space="0" w:color="auto"/>
      </w:divBdr>
      <w:divsChild>
        <w:div w:id="17369008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4743977">
      <w:bodyDiv w:val="1"/>
      <w:marLeft w:val="0"/>
      <w:marRight w:val="0"/>
      <w:marTop w:val="0"/>
      <w:marBottom w:val="0"/>
      <w:divBdr>
        <w:top w:val="none" w:sz="0" w:space="0" w:color="auto"/>
        <w:left w:val="none" w:sz="0" w:space="0" w:color="auto"/>
        <w:bottom w:val="none" w:sz="0" w:space="0" w:color="auto"/>
        <w:right w:val="none" w:sz="0" w:space="0" w:color="auto"/>
      </w:divBdr>
    </w:div>
    <w:div w:id="1703171062">
      <w:bodyDiv w:val="1"/>
      <w:marLeft w:val="0"/>
      <w:marRight w:val="0"/>
      <w:marTop w:val="0"/>
      <w:marBottom w:val="0"/>
      <w:divBdr>
        <w:top w:val="none" w:sz="0" w:space="0" w:color="auto"/>
        <w:left w:val="none" w:sz="0" w:space="0" w:color="auto"/>
        <w:bottom w:val="none" w:sz="0" w:space="0" w:color="auto"/>
        <w:right w:val="none" w:sz="0" w:space="0" w:color="auto"/>
      </w:divBdr>
    </w:div>
    <w:div w:id="1736708107">
      <w:bodyDiv w:val="1"/>
      <w:marLeft w:val="0"/>
      <w:marRight w:val="0"/>
      <w:marTop w:val="0"/>
      <w:marBottom w:val="0"/>
      <w:divBdr>
        <w:top w:val="none" w:sz="0" w:space="0" w:color="auto"/>
        <w:left w:val="none" w:sz="0" w:space="0" w:color="auto"/>
        <w:bottom w:val="none" w:sz="0" w:space="0" w:color="auto"/>
        <w:right w:val="none" w:sz="0" w:space="0" w:color="auto"/>
      </w:divBdr>
      <w:divsChild>
        <w:div w:id="14949487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7653044">
      <w:bodyDiv w:val="1"/>
      <w:marLeft w:val="0"/>
      <w:marRight w:val="0"/>
      <w:marTop w:val="0"/>
      <w:marBottom w:val="0"/>
      <w:divBdr>
        <w:top w:val="none" w:sz="0" w:space="0" w:color="auto"/>
        <w:left w:val="none" w:sz="0" w:space="0" w:color="auto"/>
        <w:bottom w:val="none" w:sz="0" w:space="0" w:color="auto"/>
        <w:right w:val="none" w:sz="0" w:space="0" w:color="auto"/>
      </w:divBdr>
      <w:divsChild>
        <w:div w:id="1589582258">
          <w:blockQuote w:val="1"/>
          <w:marLeft w:val="720"/>
          <w:marRight w:val="720"/>
          <w:marTop w:val="100"/>
          <w:marBottom w:val="100"/>
          <w:divBdr>
            <w:top w:val="none" w:sz="0" w:space="0" w:color="auto"/>
            <w:left w:val="none" w:sz="0" w:space="0" w:color="auto"/>
            <w:bottom w:val="none" w:sz="0" w:space="0" w:color="auto"/>
            <w:right w:val="none" w:sz="0" w:space="0" w:color="auto"/>
          </w:divBdr>
        </w:div>
        <w:div w:id="16613010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508431">
      <w:bodyDiv w:val="1"/>
      <w:marLeft w:val="0"/>
      <w:marRight w:val="0"/>
      <w:marTop w:val="0"/>
      <w:marBottom w:val="0"/>
      <w:divBdr>
        <w:top w:val="none" w:sz="0" w:space="0" w:color="auto"/>
        <w:left w:val="none" w:sz="0" w:space="0" w:color="auto"/>
        <w:bottom w:val="none" w:sz="0" w:space="0" w:color="auto"/>
        <w:right w:val="none" w:sz="0" w:space="0" w:color="auto"/>
      </w:divBdr>
    </w:div>
    <w:div w:id="1791511573">
      <w:bodyDiv w:val="1"/>
      <w:marLeft w:val="0"/>
      <w:marRight w:val="0"/>
      <w:marTop w:val="0"/>
      <w:marBottom w:val="0"/>
      <w:divBdr>
        <w:top w:val="none" w:sz="0" w:space="0" w:color="auto"/>
        <w:left w:val="none" w:sz="0" w:space="0" w:color="auto"/>
        <w:bottom w:val="none" w:sz="0" w:space="0" w:color="auto"/>
        <w:right w:val="none" w:sz="0" w:space="0" w:color="auto"/>
      </w:divBdr>
      <w:divsChild>
        <w:div w:id="15810226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1923996">
      <w:bodyDiv w:val="1"/>
      <w:marLeft w:val="0"/>
      <w:marRight w:val="0"/>
      <w:marTop w:val="0"/>
      <w:marBottom w:val="0"/>
      <w:divBdr>
        <w:top w:val="none" w:sz="0" w:space="0" w:color="auto"/>
        <w:left w:val="none" w:sz="0" w:space="0" w:color="auto"/>
        <w:bottom w:val="none" w:sz="0" w:space="0" w:color="auto"/>
        <w:right w:val="none" w:sz="0" w:space="0" w:color="auto"/>
      </w:divBdr>
    </w:div>
    <w:div w:id="1912931103">
      <w:bodyDiv w:val="1"/>
      <w:marLeft w:val="0"/>
      <w:marRight w:val="0"/>
      <w:marTop w:val="0"/>
      <w:marBottom w:val="0"/>
      <w:divBdr>
        <w:top w:val="none" w:sz="0" w:space="0" w:color="auto"/>
        <w:left w:val="none" w:sz="0" w:space="0" w:color="auto"/>
        <w:bottom w:val="none" w:sz="0" w:space="0" w:color="auto"/>
        <w:right w:val="none" w:sz="0" w:space="0" w:color="auto"/>
      </w:divBdr>
      <w:divsChild>
        <w:div w:id="20577294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0292963">
      <w:bodyDiv w:val="1"/>
      <w:marLeft w:val="0"/>
      <w:marRight w:val="0"/>
      <w:marTop w:val="0"/>
      <w:marBottom w:val="0"/>
      <w:divBdr>
        <w:top w:val="none" w:sz="0" w:space="0" w:color="auto"/>
        <w:left w:val="none" w:sz="0" w:space="0" w:color="auto"/>
        <w:bottom w:val="none" w:sz="0" w:space="0" w:color="auto"/>
        <w:right w:val="none" w:sz="0" w:space="0" w:color="auto"/>
      </w:divBdr>
      <w:divsChild>
        <w:div w:id="530142541">
          <w:marLeft w:val="0"/>
          <w:marRight w:val="0"/>
          <w:marTop w:val="0"/>
          <w:marBottom w:val="0"/>
          <w:divBdr>
            <w:top w:val="none" w:sz="0" w:space="0" w:color="auto"/>
            <w:left w:val="none" w:sz="0" w:space="0" w:color="auto"/>
            <w:bottom w:val="none" w:sz="0" w:space="0" w:color="auto"/>
            <w:right w:val="none" w:sz="0" w:space="0" w:color="auto"/>
          </w:divBdr>
          <w:divsChild>
            <w:div w:id="946814067">
              <w:marLeft w:val="0"/>
              <w:marRight w:val="0"/>
              <w:marTop w:val="0"/>
              <w:marBottom w:val="0"/>
              <w:divBdr>
                <w:top w:val="none" w:sz="0" w:space="0" w:color="auto"/>
                <w:left w:val="none" w:sz="0" w:space="0" w:color="auto"/>
                <w:bottom w:val="none" w:sz="0" w:space="0" w:color="auto"/>
                <w:right w:val="none" w:sz="0" w:space="0" w:color="auto"/>
              </w:divBdr>
              <w:divsChild>
                <w:div w:id="1798376870">
                  <w:marLeft w:val="0"/>
                  <w:marRight w:val="0"/>
                  <w:marTop w:val="0"/>
                  <w:marBottom w:val="0"/>
                  <w:divBdr>
                    <w:top w:val="none" w:sz="0" w:space="0" w:color="auto"/>
                    <w:left w:val="none" w:sz="0" w:space="0" w:color="auto"/>
                    <w:bottom w:val="none" w:sz="0" w:space="0" w:color="auto"/>
                    <w:right w:val="none" w:sz="0" w:space="0" w:color="auto"/>
                  </w:divBdr>
                  <w:divsChild>
                    <w:div w:id="1316570767">
                      <w:marLeft w:val="0"/>
                      <w:marRight w:val="0"/>
                      <w:marTop w:val="0"/>
                      <w:marBottom w:val="0"/>
                      <w:divBdr>
                        <w:top w:val="none" w:sz="0" w:space="0" w:color="auto"/>
                        <w:left w:val="none" w:sz="0" w:space="0" w:color="auto"/>
                        <w:bottom w:val="none" w:sz="0" w:space="0" w:color="auto"/>
                        <w:right w:val="none" w:sz="0" w:space="0" w:color="auto"/>
                      </w:divBdr>
                      <w:divsChild>
                        <w:div w:id="838542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microsoft.com/office/2019/05/relationships/documenttasks" Target="documenttasks/documenttasks1.xml"/><Relationship Id="rId10" Type="http://schemas.openxmlformats.org/officeDocument/2006/relationships/hyperlink" Target="https://journal.laimburg.it/index.php/laimburg-journal/index"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jpg"/><Relationship Id="rId4" Type="http://schemas.openxmlformats.org/officeDocument/2006/relationships/image" Target="media/image5.png"/></Relationships>
</file>

<file path=word/documenttasks/documenttasks1.xml><?xml version="1.0" encoding="utf-8"?>
<t:Tasks xmlns:t="http://schemas.microsoft.com/office/tasks/2019/documenttasks" xmlns:oel="http://schemas.microsoft.com/office/2019/extlst">
  <t:Task id="{FE1B0DAF-3347-4D6E-8ECA-47AD58BB3686}">
    <t:Anchor>
      <t:Comment id="1267623002"/>
    </t:Anchor>
    <t:History>
      <t:Event id="{07F42CC0-2FF9-4C04-BFC2-4A94C38E483A}" time="2025-10-23T11:58:20.219Z">
        <t:Attribution userId="S::dlamcja@unibz.it::41021877-b544-4555-88e0-21adb39277cd" userProvider="AD" userName="Lamcja Debora"/>
        <t:Anchor>
          <t:Comment id="1267623002"/>
        </t:Anchor>
        <t:Create/>
      </t:Event>
      <t:Event id="{91A0339D-C9CF-4D1B-9628-3A96FA49CA3F}" time="2025-10-23T11:58:20.219Z">
        <t:Attribution userId="S::dlamcja@unibz.it::41021877-b544-4555-88e0-21adb39277cd" userProvider="AD" userName="Lamcja Debora"/>
        <t:Anchor>
          <t:Comment id="1267623002"/>
        </t:Anchor>
        <t:Assign userId="S::SeSoppelsa@unibz.it::119ee8a3-09c4-4d1c-8106-dd3c70868ab7" userProvider="AD" userName="Soppelsa Sebastian"/>
      </t:Event>
      <t:Event id="{5C70A4A3-0D8B-4C52-A042-3A41E00B12B8}" time="2025-10-23T11:58:20.219Z">
        <t:Attribution userId="S::dlamcja@unibz.it::41021877-b544-4555-88e0-21adb39277cd" userProvider="AD" userName="Lamcja Debora"/>
        <t:Anchor>
          <t:Comment id="1267623002"/>
        </t:Anchor>
        <t:SetTitle title="@Soppelsa Sebastian sono sia menta piperita che menta fragola o solo una delle due? sarebbe importante specificare.."/>
      </t:Event>
    </t:History>
  </t:Task>
</t:Task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3e2876d-5e92-4c47-aeb7-cd396c4fa207">
      <Terms xmlns="http://schemas.microsoft.com/office/infopath/2007/PartnerControls"/>
    </lcf76f155ced4ddcb4097134ff3c332f>
    <TaxCatchAll xmlns="1d45d954-9791-49be-aba7-0f949c5d284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85ECB24981696488E13792965A6A639" ma:contentTypeVersion="13" ma:contentTypeDescription="Create a new document." ma:contentTypeScope="" ma:versionID="e7e34d577592a27bb35901a68bd3034e">
  <xsd:schema xmlns:xsd="http://www.w3.org/2001/XMLSchema" xmlns:xs="http://www.w3.org/2001/XMLSchema" xmlns:p="http://schemas.microsoft.com/office/2006/metadata/properties" xmlns:ns2="e3e2876d-5e92-4c47-aeb7-cd396c4fa207" xmlns:ns3="1d45d954-9791-49be-aba7-0f949c5d2846" targetNamespace="http://schemas.microsoft.com/office/2006/metadata/properties" ma:root="true" ma:fieldsID="0520d93f4f4be34f099222a6d4dc5abc" ns2:_="" ns3:_="">
    <xsd:import namespace="e3e2876d-5e92-4c47-aeb7-cd396c4fa207"/>
    <xsd:import namespace="1d45d954-9791-49be-aba7-0f949c5d28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e2876d-5e92-4c47-aeb7-cd396c4fa2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edd1c77-ecac-4adc-8928-a4b79cad4f0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d45d954-9791-49be-aba7-0f949c5d284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580c4e1-7e36-4fe4-b8bd-81bb79e36af3}" ma:internalName="TaxCatchAll" ma:showField="CatchAllData" ma:web="1d45d954-9791-49be-aba7-0f949c5d28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AC945F-20D5-47DD-9EB2-9AD383BFAA0F}">
  <ds:schemaRefs>
    <ds:schemaRef ds:uri="http://schemas.microsoft.com/office/2006/metadata/properties"/>
    <ds:schemaRef ds:uri="http://schemas.microsoft.com/office/infopath/2007/PartnerControls"/>
    <ds:schemaRef ds:uri="e3e2876d-5e92-4c47-aeb7-cd396c4fa207"/>
    <ds:schemaRef ds:uri="1d45d954-9791-49be-aba7-0f949c5d2846"/>
  </ds:schemaRefs>
</ds:datastoreItem>
</file>

<file path=customXml/itemProps2.xml><?xml version="1.0" encoding="utf-8"?>
<ds:datastoreItem xmlns:ds="http://schemas.openxmlformats.org/officeDocument/2006/customXml" ds:itemID="{62703142-6471-4AF5-9284-48A6AE1193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e2876d-5e92-4c47-aeb7-cd396c4fa207"/>
    <ds:schemaRef ds:uri="1d45d954-9791-49be-aba7-0f949c5d28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48708F-700A-4053-BD4F-29B89C7A11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1539</Words>
  <Characters>9746</Characters>
  <Application>Microsoft Office Word</Application>
  <DocSecurity>0</DocSecurity>
  <Lines>154</Lines>
  <Paragraphs>47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Lamcja Debora</dc:creator>
  <cp:keywords/>
  <dc:description/>
  <cp:lastModifiedBy>Hoeller Johanna</cp:lastModifiedBy>
  <cp:revision>283</cp:revision>
  <dcterms:created xsi:type="dcterms:W3CDTF">2026-01-15T13:10:00Z</dcterms:created>
  <dcterms:modified xsi:type="dcterms:W3CDTF">2026-10-16T10:09:00Z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0x010100E85ECB24981696488E13792965A6A639</vt:lpwstr>
  </property>
  <property fmtid="{D5CDD505-2E9C-101B-9397-08002B2CF9AE}" pid="3" name="docLang">
    <vt:lpwstr>it</vt:lpwstr>
  </property>
  <property fmtid="{D5CDD505-2E9C-101B-9397-08002B2CF9AE}" pid="4" name="MediaServiceImageTags">
    <vt:lpwstr/>
  </property>
</Properties>
</file>